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1DAF53" w14:textId="6DAEC4DD" w:rsidR="00486E03" w:rsidRPr="00486E03" w:rsidRDefault="00486E03" w:rsidP="00486E03">
      <w:pPr>
        <w:widowControl w:val="0"/>
        <w:tabs>
          <w:tab w:val="right" w:pos="9923"/>
        </w:tabs>
        <w:spacing w:after="0"/>
        <w:ind w:right="-7"/>
        <w:rPr>
          <w:rFonts w:ascii="Arial" w:hAnsi="Arial" w:cs="Arial"/>
          <w:b/>
          <w:bCs/>
          <w:i/>
          <w:sz w:val="32"/>
          <w:lang w:val="en-US" w:eastAsia="ja-JP"/>
        </w:rPr>
      </w:pPr>
      <w:r w:rsidRPr="00486E03">
        <w:rPr>
          <w:rFonts w:ascii="Arial" w:hAnsi="Arial" w:cs="Arial"/>
          <w:b/>
          <w:bCs/>
          <w:sz w:val="24"/>
          <w:lang w:val="en-US"/>
        </w:rPr>
        <w:t>3GPP TSG-RAN WG3 Meeting #119bis-e</w:t>
      </w:r>
      <w:r w:rsidRPr="00486E03">
        <w:rPr>
          <w:rFonts w:ascii="Arial" w:hAnsi="Arial" w:cs="Arial"/>
          <w:b/>
          <w:bCs/>
          <w:sz w:val="24"/>
          <w:lang w:val="en-US"/>
        </w:rPr>
        <w:tab/>
      </w:r>
      <w:r w:rsidRPr="00486E03">
        <w:rPr>
          <w:rFonts w:ascii="Arial" w:hAnsi="Arial" w:cs="Arial"/>
          <w:b/>
          <w:bCs/>
          <w:sz w:val="24"/>
          <w:lang w:val="en-US" w:eastAsia="ja-JP"/>
        </w:rPr>
        <w:t>R3-23</w:t>
      </w:r>
      <w:r w:rsidR="00643B04">
        <w:rPr>
          <w:rFonts w:ascii="Arial" w:hAnsi="Arial" w:cs="Arial"/>
          <w:b/>
          <w:bCs/>
          <w:sz w:val="24"/>
          <w:lang w:val="en-US" w:eastAsia="ja-JP"/>
        </w:rPr>
        <w:t>1424</w:t>
      </w:r>
    </w:p>
    <w:p w14:paraId="77DBE83A" w14:textId="77777777" w:rsidR="00486E03" w:rsidRPr="00486E03" w:rsidRDefault="00486E03" w:rsidP="00486E03">
      <w:pPr>
        <w:rPr>
          <w:rFonts w:ascii="Arial" w:eastAsiaTheme="minorEastAsia" w:hAnsi="Arial" w:cs="Arial"/>
          <w:color w:val="FF0000"/>
          <w:lang w:val="en-US" w:eastAsia="zh-CN"/>
        </w:rPr>
      </w:pPr>
      <w:r w:rsidRPr="00486E03">
        <w:rPr>
          <w:rFonts w:ascii="Arial" w:hAnsi="Arial" w:cs="Arial"/>
          <w:b/>
          <w:bCs/>
          <w:sz w:val="24"/>
          <w:lang w:val="en-US"/>
        </w:rPr>
        <w:t xml:space="preserve">Online, 17th – 26th </w:t>
      </w:r>
      <w:proofErr w:type="gramStart"/>
      <w:r w:rsidRPr="00486E03">
        <w:rPr>
          <w:rFonts w:ascii="Arial" w:hAnsi="Arial" w:cs="Arial"/>
          <w:b/>
          <w:bCs/>
          <w:sz w:val="24"/>
          <w:lang w:val="en-US"/>
        </w:rPr>
        <w:t>April,</w:t>
      </w:r>
      <w:proofErr w:type="gramEnd"/>
      <w:r w:rsidRPr="00486E03">
        <w:rPr>
          <w:rFonts w:ascii="Arial" w:hAnsi="Arial" w:cs="Arial"/>
          <w:b/>
          <w:bCs/>
          <w:sz w:val="24"/>
          <w:lang w:val="en-US"/>
        </w:rPr>
        <w:t xml:space="preserve"> 2023</w:t>
      </w:r>
    </w:p>
    <w:p w14:paraId="029B2DA3" w14:textId="77777777" w:rsidR="00AD1CE8" w:rsidRPr="00486E03" w:rsidRDefault="00AD1CE8" w:rsidP="00AD1CE8">
      <w:pPr>
        <w:pStyle w:val="a5"/>
        <w:rPr>
          <w:rFonts w:eastAsiaTheme="minorEastAsia"/>
          <w:lang w:val="en-US" w:eastAsia="zh-CN"/>
        </w:rPr>
      </w:pPr>
    </w:p>
    <w:p w14:paraId="16327FFD" w14:textId="4C7D9CE8" w:rsidR="00AD1CE8" w:rsidRPr="002E76D7" w:rsidRDefault="00AD1CE8" w:rsidP="00AD1CE8">
      <w:pPr>
        <w:tabs>
          <w:tab w:val="left" w:pos="2110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Agenda item:</w:t>
      </w:r>
      <w:r w:rsidRPr="002E76D7">
        <w:rPr>
          <w:rFonts w:ascii="Arial" w:hAnsi="Arial" w:cs="Arial"/>
          <w:b/>
          <w:bCs/>
          <w:sz w:val="24"/>
          <w:lang w:val="en-US"/>
        </w:rPr>
        <w:tab/>
        <w:t xml:space="preserve"> </w:t>
      </w:r>
      <w:r w:rsidRPr="00CA3693">
        <w:rPr>
          <w:rFonts w:ascii="Arial" w:hAnsi="Arial" w:cs="Arial"/>
          <w:b/>
          <w:bCs/>
          <w:sz w:val="24"/>
          <w:lang w:val="en-US"/>
        </w:rPr>
        <w:t>10.</w:t>
      </w:r>
      <w:r w:rsidR="00FC6353" w:rsidRPr="00CA3693">
        <w:rPr>
          <w:rFonts w:ascii="Arial" w:hAnsi="Arial" w:cs="Arial"/>
          <w:b/>
          <w:bCs/>
          <w:sz w:val="24"/>
          <w:lang w:val="en-US"/>
        </w:rPr>
        <w:t>2</w:t>
      </w:r>
      <w:r w:rsidR="00CA3693">
        <w:rPr>
          <w:rFonts w:ascii="Arial" w:hAnsi="Arial" w:cs="Arial"/>
          <w:b/>
          <w:bCs/>
          <w:sz w:val="24"/>
          <w:lang w:val="en-US"/>
        </w:rPr>
        <w:t>.1</w:t>
      </w:r>
    </w:p>
    <w:p w14:paraId="2A64C21D" w14:textId="7773D540" w:rsidR="00AD1CE8" w:rsidRPr="002E76D7" w:rsidRDefault="00AD1CE8" w:rsidP="00AD1CE8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Source: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bookmarkStart w:id="0" w:name="OLE_LINK1"/>
      <w:bookmarkStart w:id="1" w:name="OLE_LINK2"/>
      <w:bookmarkStart w:id="2" w:name="OLE_LINK3"/>
      <w:bookmarkStart w:id="3" w:name="OLE_LINK36"/>
      <w:r w:rsidRPr="002E76D7">
        <w:rPr>
          <w:rFonts w:ascii="Arial" w:hAnsi="Arial" w:cs="Arial"/>
          <w:b/>
          <w:bCs/>
          <w:sz w:val="24"/>
          <w:lang w:val="en-US"/>
        </w:rPr>
        <w:t>Lenovo</w:t>
      </w:r>
      <w:bookmarkEnd w:id="0"/>
      <w:bookmarkEnd w:id="1"/>
      <w:bookmarkEnd w:id="2"/>
      <w:bookmarkEnd w:id="3"/>
    </w:p>
    <w:p w14:paraId="76779BAA" w14:textId="6DF5B9E7" w:rsidR="00AD1CE8" w:rsidRPr="002E76D7" w:rsidRDefault="00AD1CE8" w:rsidP="00AD1CE8">
      <w:pPr>
        <w:tabs>
          <w:tab w:val="left" w:pos="1985"/>
        </w:tabs>
        <w:ind w:left="2103" w:hangingChars="873" w:hanging="2103"/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Title: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="00AA4A53" w:rsidRPr="00AA4A53">
        <w:rPr>
          <w:rFonts w:ascii="Arial" w:hAnsi="Arial" w:cs="Arial"/>
          <w:b/>
          <w:bCs/>
          <w:sz w:val="24"/>
          <w:lang w:val="en-US"/>
        </w:rPr>
        <w:t>SON enhancements for SHR</w:t>
      </w:r>
    </w:p>
    <w:p w14:paraId="659BAD62" w14:textId="77777777" w:rsidR="00AD1CE8" w:rsidRPr="002E76D7" w:rsidRDefault="00AD1CE8" w:rsidP="00AD1CE8">
      <w:pPr>
        <w:tabs>
          <w:tab w:val="left" w:pos="1985"/>
        </w:tabs>
        <w:rPr>
          <w:rFonts w:ascii="Arial" w:hAnsi="Arial" w:cs="Arial"/>
          <w:b/>
          <w:bCs/>
          <w:sz w:val="24"/>
          <w:lang w:val="en-US"/>
        </w:rPr>
      </w:pPr>
      <w:r w:rsidRPr="002E76D7">
        <w:rPr>
          <w:rFonts w:ascii="Arial" w:hAnsi="Arial" w:cs="Arial"/>
          <w:b/>
          <w:bCs/>
          <w:sz w:val="24"/>
          <w:lang w:val="en-US"/>
        </w:rPr>
        <w:t>Document for:</w:t>
      </w:r>
      <w:r w:rsidRPr="002E76D7">
        <w:rPr>
          <w:rFonts w:ascii="Arial" w:hAnsi="Arial" w:cs="Arial"/>
          <w:b/>
          <w:bCs/>
          <w:sz w:val="24"/>
          <w:lang w:val="en-US"/>
        </w:rPr>
        <w:tab/>
      </w:r>
      <w:r w:rsidRPr="002E76D7">
        <w:rPr>
          <w:rFonts w:ascii="Arial" w:hAnsi="Arial" w:cs="Arial"/>
          <w:b/>
          <w:bCs/>
          <w:sz w:val="24"/>
          <w:lang w:val="en-US"/>
        </w:rPr>
        <w:tab/>
        <w:t>Discussion and Decision</w:t>
      </w:r>
    </w:p>
    <w:p w14:paraId="205786B5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1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Introduction</w:t>
      </w:r>
    </w:p>
    <w:p w14:paraId="4571C4F9" w14:textId="67A8B383" w:rsidR="00870258" w:rsidRPr="00870258" w:rsidRDefault="00B65AF9" w:rsidP="00D31A5F">
      <w:pPr>
        <w:spacing w:after="0"/>
        <w:rPr>
          <w:rFonts w:eastAsiaTheme="minorEastAsia"/>
          <w:lang w:val="de-DE" w:eastAsia="zh-CN"/>
        </w:rPr>
      </w:pPr>
      <w:r w:rsidRPr="00B65AF9">
        <w:rPr>
          <w:lang w:val="de-DE" w:eastAsia="zh-CN"/>
        </w:rPr>
        <w:t>In RAN3#117</w:t>
      </w:r>
      <w:r w:rsidR="00870258">
        <w:rPr>
          <w:lang w:val="de-DE" w:eastAsia="zh-CN"/>
        </w:rPr>
        <w:t>bis</w:t>
      </w:r>
      <w:r w:rsidRPr="00B65AF9">
        <w:rPr>
          <w:lang w:val="de-DE" w:eastAsia="zh-CN"/>
        </w:rPr>
        <w:t>-e meeting [1],</w:t>
      </w:r>
      <w:r w:rsidR="003678E4">
        <w:rPr>
          <w:lang w:val="de-DE" w:eastAsia="zh-CN"/>
        </w:rPr>
        <w:t xml:space="preserve"> agreements for</w:t>
      </w:r>
      <w:r w:rsidR="00D31A5F">
        <w:rPr>
          <w:lang w:val="de-DE" w:eastAsia="zh-CN"/>
        </w:rPr>
        <w:t xml:space="preserve"> </w:t>
      </w:r>
      <w:r w:rsidR="00720555" w:rsidRPr="00720555">
        <w:rPr>
          <w:lang w:val="de-DE" w:eastAsia="zh-CN"/>
        </w:rPr>
        <w:t xml:space="preserve">inter-RAT SHR </w:t>
      </w:r>
      <w:r w:rsidR="003678E4">
        <w:rPr>
          <w:lang w:val="de-DE" w:eastAsia="zh-CN"/>
        </w:rPr>
        <w:t>were achieved as following</w:t>
      </w:r>
      <w:r w:rsidR="00FD7E25" w:rsidRPr="00FD7E25">
        <w:rPr>
          <w:lang w:val="de-DE" w:eastAsia="zh-CN"/>
        </w:rPr>
        <w:t xml:space="preserve">: </w:t>
      </w:r>
    </w:p>
    <w:p w14:paraId="43A4D34D" w14:textId="42D384E6" w:rsidR="00204B7C" w:rsidRPr="00D360DD" w:rsidRDefault="00204B7C" w:rsidP="00204B7C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T310 and T312 related triggers are to be considered for inter-RAT SHR from NR to LTE. </w:t>
      </w:r>
    </w:p>
    <w:p w14:paraId="254B07D1" w14:textId="77777777" w:rsidR="00204B7C" w:rsidRPr="00D360DD" w:rsidRDefault="00204B7C" w:rsidP="00204B7C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RAN3 thinks that at least the following parameters can be useful for optimizing inter-RAT successful handover from NR to LTE. LS RAN2 to confirm and request support. Whether the existing IEs defined in Rel-17 for intra-NR SHR can be reused is up to RAN2 decision.</w:t>
      </w:r>
    </w:p>
    <w:p w14:paraId="4A77A468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Source NR cell information</w:t>
      </w:r>
    </w:p>
    <w:p w14:paraId="6AEB0E8F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Target LTE cell information</w:t>
      </w:r>
    </w:p>
    <w:p w14:paraId="569A698D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Measurement results for source, </w:t>
      </w:r>
      <w:proofErr w:type="gramStart"/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target</w:t>
      </w:r>
      <w:proofErr w:type="gramEnd"/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 and </w:t>
      </w:r>
      <w:proofErr w:type="spellStart"/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neighbours</w:t>
      </w:r>
      <w:proofErr w:type="spellEnd"/>
    </w:p>
    <w:p w14:paraId="7CD02BBF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Cause to indicate which inter-RAT SHR triggering condition was met</w:t>
      </w:r>
    </w:p>
    <w:p w14:paraId="592B434F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  <w:t>FFS on Target C-RNTI</w:t>
      </w:r>
    </w:p>
    <w:p w14:paraId="6BC21087" w14:textId="77777777" w:rsidR="00204B7C" w:rsidRPr="00D360DD" w:rsidRDefault="00204B7C" w:rsidP="00204B7C">
      <w:pPr>
        <w:numPr>
          <w:ilvl w:val="0"/>
          <w:numId w:val="24"/>
        </w:num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UE location Information</w:t>
      </w:r>
    </w:p>
    <w:p w14:paraId="0F00FB4A" w14:textId="77777777" w:rsidR="00204B7C" w:rsidRPr="00D360DD" w:rsidRDefault="00204B7C" w:rsidP="00204B7C">
      <w:pPr>
        <w:overflowPunct/>
        <w:autoSpaceDE/>
        <w:autoSpaceDN/>
        <w:adjustRightInd/>
        <w:spacing w:before="100" w:beforeAutospacing="1" w:after="160" w:line="256" w:lineRule="auto"/>
        <w:textAlignment w:val="auto"/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00FF"/>
          <w:sz w:val="18"/>
          <w:szCs w:val="24"/>
          <w:lang w:val="en-US" w:eastAsia="en-US"/>
        </w:rPr>
        <w:t>FFS whether the presence of Target C-RNTI IE in inter-RAT SHR is related to the decision on supporting T304 trigger</w:t>
      </w:r>
    </w:p>
    <w:p w14:paraId="33B4FD42" w14:textId="77777777" w:rsidR="00204B7C" w:rsidRPr="00D360DD" w:rsidRDefault="00204B7C" w:rsidP="00204B7C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D360DD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RAN3 thinks that all CHO related information in intra-NR SHR (e.g., time from CHO configuration to execution) is not applicable for inter-RAT SHR. </w:t>
      </w:r>
    </w:p>
    <w:p w14:paraId="22CECA30" w14:textId="7F24EF04" w:rsidR="00131EF5" w:rsidRDefault="003D2650" w:rsidP="0052254C">
      <w:pPr>
        <w:spacing w:after="0"/>
        <w:rPr>
          <w:rFonts w:eastAsiaTheme="minorEastAsia"/>
          <w:lang w:val="de-DE" w:eastAsia="zh-CN"/>
        </w:rPr>
      </w:pPr>
      <w:r w:rsidRPr="003D2650">
        <w:rPr>
          <w:rFonts w:eastAsiaTheme="minorEastAsia"/>
          <w:lang w:val="de-DE" w:eastAsia="zh-CN"/>
        </w:rPr>
        <w:t>RAN3#11</w:t>
      </w:r>
      <w:r>
        <w:rPr>
          <w:rFonts w:eastAsiaTheme="minorEastAsia"/>
          <w:lang w:val="de-DE" w:eastAsia="zh-CN"/>
        </w:rPr>
        <w:t xml:space="preserve">8 </w:t>
      </w:r>
      <w:r w:rsidRPr="003D2650">
        <w:rPr>
          <w:rFonts w:eastAsiaTheme="minorEastAsia"/>
          <w:lang w:val="de-DE" w:eastAsia="zh-CN"/>
        </w:rPr>
        <w:t>meeting [</w:t>
      </w:r>
      <w:r w:rsidR="00C1035C">
        <w:rPr>
          <w:rFonts w:eastAsiaTheme="minorEastAsia"/>
          <w:lang w:val="de-DE" w:eastAsia="zh-CN"/>
        </w:rPr>
        <w:t>2</w:t>
      </w:r>
      <w:r w:rsidRPr="003D2650">
        <w:rPr>
          <w:rFonts w:eastAsiaTheme="minorEastAsia"/>
          <w:lang w:val="de-DE" w:eastAsia="zh-CN"/>
        </w:rPr>
        <w:t>]</w:t>
      </w:r>
      <w:r w:rsidR="00C1035C">
        <w:rPr>
          <w:rFonts w:eastAsiaTheme="minorEastAsia"/>
          <w:lang w:val="de-DE" w:eastAsia="zh-CN"/>
        </w:rPr>
        <w:t xml:space="preserve"> </w:t>
      </w:r>
      <w:r w:rsidR="00C1035C">
        <w:rPr>
          <w:rFonts w:eastAsiaTheme="minorEastAsia" w:hint="eastAsia"/>
          <w:lang w:val="de-DE" w:eastAsia="zh-CN"/>
        </w:rPr>
        <w:t>a</w:t>
      </w:r>
      <w:r w:rsidR="00C1035C">
        <w:rPr>
          <w:rFonts w:eastAsiaTheme="minorEastAsia"/>
          <w:lang w:val="de-DE" w:eastAsia="zh-CN"/>
        </w:rPr>
        <w:t xml:space="preserve">chieved </w:t>
      </w:r>
      <w:r w:rsidRPr="003D2650">
        <w:rPr>
          <w:rFonts w:eastAsiaTheme="minorEastAsia"/>
          <w:lang w:val="de-DE" w:eastAsia="zh-CN"/>
        </w:rPr>
        <w:t>agreements as following:</w:t>
      </w:r>
    </w:p>
    <w:p w14:paraId="7C6BBA97" w14:textId="77777777" w:rsidR="00CE0641" w:rsidRPr="00CE0641" w:rsidRDefault="00CE0641" w:rsidP="00CE0641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</w:pPr>
      <w:r w:rsidRPr="00CE0641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>WA: S</w:t>
      </w:r>
      <w:r w:rsidRPr="00CE0641">
        <w:rPr>
          <w:rFonts w:ascii="Calibri" w:eastAsia="MS Mincho" w:hAnsi="Calibri" w:cs="Calibri" w:hint="eastAsia"/>
          <w:b/>
          <w:color w:val="008000"/>
          <w:sz w:val="18"/>
          <w:szCs w:val="24"/>
          <w:lang w:val="en-US" w:eastAsia="en-US"/>
        </w:rPr>
        <w:t>upport inter-RAT SHR from LTE to NR</w:t>
      </w:r>
      <w:r w:rsidRPr="00CE0641">
        <w:rPr>
          <w:rFonts w:ascii="Calibri" w:eastAsia="MS Mincho" w:hAnsi="Calibri" w:cs="Calibri"/>
          <w:b/>
          <w:color w:val="008000"/>
          <w:sz w:val="18"/>
          <w:szCs w:val="24"/>
          <w:lang w:val="en-US" w:eastAsia="en-US"/>
        </w:rPr>
        <w:t xml:space="preserve"> at least for T304 if no impact on LTE.</w:t>
      </w:r>
    </w:p>
    <w:p w14:paraId="145C20A0" w14:textId="77777777" w:rsidR="00CE0641" w:rsidRPr="00CE0641" w:rsidRDefault="00CE0641" w:rsidP="00CE0641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</w:pPr>
      <w:r w:rsidRPr="00CE0641"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  <w:t>WA: In R18, UE context retrieval in source Node is supported for inter-RAT SHR, the details are FFS.</w:t>
      </w:r>
    </w:p>
    <w:p w14:paraId="2D5C5ACA" w14:textId="77777777" w:rsidR="00CE0641" w:rsidRPr="00CE0641" w:rsidRDefault="00CE0641" w:rsidP="00CE0641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</w:pPr>
      <w:r w:rsidRPr="00CE0641">
        <w:rPr>
          <w:rFonts w:ascii="Calibri" w:eastAsia="MS Mincho" w:hAnsi="Calibri" w:cs="Calibri"/>
          <w:b/>
          <w:color w:val="0000FF"/>
          <w:sz w:val="18"/>
          <w:szCs w:val="22"/>
          <w:lang w:val="en-US" w:eastAsia="zh-CN"/>
        </w:rPr>
        <w:t>This WA does not limit to the forwarding mechanism.</w:t>
      </w:r>
    </w:p>
    <w:p w14:paraId="7C27FE47" w14:textId="3B458A9D" w:rsidR="002B0E1F" w:rsidRDefault="002B0E1F" w:rsidP="0052254C">
      <w:pPr>
        <w:spacing w:after="0"/>
        <w:rPr>
          <w:rFonts w:eastAsiaTheme="minorEastAsia"/>
          <w:lang w:val="de-DE" w:eastAsia="zh-CN"/>
        </w:rPr>
      </w:pPr>
      <w:r>
        <w:rPr>
          <w:rFonts w:eastAsiaTheme="minorEastAsia" w:hint="eastAsia"/>
          <w:lang w:val="de-DE" w:eastAsia="zh-CN"/>
        </w:rPr>
        <w:t>R</w:t>
      </w:r>
      <w:r>
        <w:rPr>
          <w:rFonts w:eastAsiaTheme="minorEastAsia"/>
          <w:lang w:val="de-DE" w:eastAsia="zh-CN"/>
        </w:rPr>
        <w:t xml:space="preserve">AN3#119 </w:t>
      </w:r>
      <w:r w:rsidR="002E3F22" w:rsidRPr="002E3F22">
        <w:rPr>
          <w:rFonts w:eastAsiaTheme="minorEastAsia"/>
          <w:lang w:val="de-DE" w:eastAsia="zh-CN"/>
        </w:rPr>
        <w:t>meeting [</w:t>
      </w:r>
      <w:r w:rsidR="003F594A">
        <w:rPr>
          <w:rFonts w:eastAsiaTheme="minorEastAsia"/>
          <w:lang w:val="de-DE" w:eastAsia="zh-CN"/>
        </w:rPr>
        <w:t>3</w:t>
      </w:r>
      <w:r w:rsidR="002E3F22" w:rsidRPr="002E3F22">
        <w:rPr>
          <w:rFonts w:eastAsiaTheme="minorEastAsia"/>
          <w:lang w:val="de-DE" w:eastAsia="zh-CN"/>
        </w:rPr>
        <w:t>] achieved further agreements as following:</w:t>
      </w:r>
      <w:r>
        <w:rPr>
          <w:rFonts w:eastAsiaTheme="minorEastAsia"/>
          <w:lang w:val="de-DE" w:eastAsia="zh-CN"/>
        </w:rPr>
        <w:t>:</w:t>
      </w:r>
    </w:p>
    <w:p w14:paraId="3473D392" w14:textId="77777777" w:rsidR="002B0E1F" w:rsidRPr="002B0E1F" w:rsidRDefault="002B0E1F" w:rsidP="002B0E1F">
      <w:pPr>
        <w:autoSpaceDN/>
        <w:spacing w:before="120" w:after="0"/>
        <w:rPr>
          <w:rFonts w:ascii="Calibri" w:eastAsia="等线" w:hAnsi="Calibri" w:cs="Calibri"/>
          <w:sz w:val="18"/>
          <w:szCs w:val="24"/>
          <w:u w:val="single"/>
          <w:lang w:val="en-US" w:eastAsia="en-US"/>
        </w:rPr>
      </w:pPr>
      <w:r w:rsidRPr="002B0E1F"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  <w:t>RAN3 sees benefits to s</w:t>
      </w:r>
      <w:r w:rsidRPr="002B0E1F">
        <w:rPr>
          <w:rFonts w:ascii="Calibri" w:eastAsia="等线" w:hAnsi="Calibri" w:cs="Calibri" w:hint="eastAsia"/>
          <w:b/>
          <w:color w:val="008000"/>
          <w:sz w:val="18"/>
          <w:szCs w:val="24"/>
          <w:lang w:val="en-US" w:eastAsia="en-US"/>
        </w:rPr>
        <w:t>upport inter-RAT SHR from LTE to NR</w:t>
      </w:r>
      <w:r w:rsidRPr="002B0E1F"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  <w:t xml:space="preserve"> for T304 trigger with no impact on LTE in R</w:t>
      </w:r>
      <w:r w:rsidRPr="002B0E1F">
        <w:rPr>
          <w:rFonts w:ascii="Calibri" w:eastAsia="等线" w:hAnsi="Calibri" w:cs="Calibri" w:hint="eastAsia"/>
          <w:b/>
          <w:color w:val="008000"/>
          <w:sz w:val="18"/>
          <w:szCs w:val="24"/>
          <w:lang w:val="en-US" w:eastAsia="en-US"/>
        </w:rPr>
        <w:t>el-</w:t>
      </w:r>
      <w:r w:rsidRPr="002B0E1F"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  <w:t>18</w:t>
      </w:r>
      <w:r w:rsidRPr="002B0E1F">
        <w:rPr>
          <w:rFonts w:ascii="Calibri" w:eastAsia="等线" w:hAnsi="Calibri" w:cs="Calibri" w:hint="eastAsia"/>
          <w:b/>
          <w:color w:val="008000"/>
          <w:sz w:val="18"/>
          <w:szCs w:val="24"/>
          <w:lang w:val="en-US" w:eastAsia="en-US"/>
        </w:rPr>
        <w:t>.</w:t>
      </w:r>
    </w:p>
    <w:p w14:paraId="3F1C1D04" w14:textId="77777777" w:rsidR="002B0E1F" w:rsidRPr="002B0E1F" w:rsidRDefault="002B0E1F" w:rsidP="002B0E1F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</w:pPr>
      <w:r w:rsidRPr="002B0E1F"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  <w:t>Take Option 3 (The receiving node forwards the inter-RAT SHR to corresponding node which generates the SHR trigger condition that triggers the inter-RAT SHR) as baseline for SHR forwarding mechanism in Rel-18.</w:t>
      </w:r>
    </w:p>
    <w:p w14:paraId="34920A14" w14:textId="77777777" w:rsidR="002B0E1F" w:rsidRPr="002B0E1F" w:rsidRDefault="002B0E1F" w:rsidP="002B0E1F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</w:pPr>
      <w:r w:rsidRPr="002B0E1F"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  <w:t xml:space="preserve">WA: The content of inter-RAT SHR from LTE to NR includes at least Source LTE cell, Target NR </w:t>
      </w:r>
      <w:proofErr w:type="gramStart"/>
      <w:r w:rsidRPr="002B0E1F">
        <w:rPr>
          <w:rFonts w:ascii="Calibri" w:eastAsia="等线" w:hAnsi="Calibri" w:cs="Calibri"/>
          <w:b/>
          <w:color w:val="008000"/>
          <w:sz w:val="18"/>
          <w:szCs w:val="24"/>
          <w:lang w:val="en-US" w:eastAsia="en-US"/>
        </w:rPr>
        <w:t>cell .</w:t>
      </w:r>
      <w:proofErr w:type="gramEnd"/>
    </w:p>
    <w:p w14:paraId="268C511E" w14:textId="6BD6C30B" w:rsidR="002B0E1F" w:rsidRDefault="002B0E1F" w:rsidP="002B0E1F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等线" w:hAnsi="Calibri" w:cs="Calibri"/>
          <w:b/>
          <w:color w:val="0000FF"/>
          <w:sz w:val="18"/>
          <w:szCs w:val="24"/>
          <w:lang w:val="en-US" w:eastAsia="en-US"/>
        </w:rPr>
      </w:pPr>
      <w:r w:rsidRPr="002B0E1F">
        <w:rPr>
          <w:rFonts w:ascii="Calibri" w:eastAsia="等线" w:hAnsi="Calibri" w:cs="Calibri"/>
          <w:b/>
          <w:color w:val="0000FF"/>
          <w:sz w:val="18"/>
          <w:szCs w:val="24"/>
          <w:lang w:val="en-US" w:eastAsia="en-US"/>
        </w:rPr>
        <w:t>RAN3 should specify mechanisms on how to correlate NR SHR and LTE RLF Report in case there is a RLF shortly after a successful inter-RAT HO from NR to LTE?</w:t>
      </w:r>
    </w:p>
    <w:p w14:paraId="29056BAB" w14:textId="4FE5DC05" w:rsidR="002B0E1F" w:rsidRPr="002B0E1F" w:rsidRDefault="002B0E1F" w:rsidP="002B0E1F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等线" w:hAnsi="Calibri" w:cs="Calibri"/>
          <w:b/>
          <w:color w:val="0000FF"/>
          <w:sz w:val="18"/>
          <w:szCs w:val="24"/>
          <w:lang w:val="en-US" w:eastAsia="en-US"/>
        </w:rPr>
      </w:pPr>
      <w:r w:rsidRPr="002B0E1F">
        <w:rPr>
          <w:rFonts w:ascii="Calibri" w:eastAsia="等线" w:hAnsi="Calibri" w:cs="Calibri"/>
          <w:b/>
          <w:color w:val="0000FF"/>
          <w:sz w:val="18"/>
          <w:szCs w:val="24"/>
          <w:lang w:val="en-US" w:eastAsia="en-US"/>
        </w:rPr>
        <w:t>Further information from the UE is FFS depending on if and how we support correlation mechanism and UE context retrieval mechanism.</w:t>
      </w:r>
    </w:p>
    <w:p w14:paraId="49FE0931" w14:textId="77777777" w:rsidR="002B0E1F" w:rsidRPr="002B0E1F" w:rsidRDefault="002B0E1F" w:rsidP="002B0E1F">
      <w:pPr>
        <w:overflowPunct/>
        <w:autoSpaceDE/>
        <w:autoSpaceDN/>
        <w:adjustRightInd/>
        <w:spacing w:before="100" w:beforeAutospacing="1" w:after="120"/>
        <w:textAlignment w:val="auto"/>
        <w:rPr>
          <w:rFonts w:ascii="Calibri" w:eastAsia="等线" w:hAnsi="Calibri" w:cs="Calibri"/>
          <w:b/>
          <w:color w:val="0000FF"/>
          <w:sz w:val="18"/>
          <w:szCs w:val="24"/>
          <w:lang w:val="en-US" w:eastAsia="en-US"/>
        </w:rPr>
      </w:pPr>
      <w:r w:rsidRPr="002B0E1F">
        <w:rPr>
          <w:rFonts w:ascii="Calibri" w:eastAsia="等线" w:hAnsi="Calibri" w:cs="Calibri"/>
          <w:b/>
          <w:color w:val="0000FF"/>
          <w:sz w:val="18"/>
          <w:szCs w:val="24"/>
          <w:lang w:val="en-US" w:eastAsia="en-US"/>
        </w:rPr>
        <w:t>ACCESS AND MOBILITY INDICATION procedure is adopted as SHR forwarding mechanism for inter-RAT SHR?</w:t>
      </w:r>
    </w:p>
    <w:p w14:paraId="47D63C18" w14:textId="06E9BA79" w:rsidR="0045189F" w:rsidRPr="0045189F" w:rsidRDefault="00C11876" w:rsidP="0052254C">
      <w:pPr>
        <w:spacing w:after="0"/>
        <w:rPr>
          <w:rFonts w:eastAsiaTheme="minorEastAsia"/>
          <w:color w:val="00B050"/>
          <w:lang w:val="en-US" w:eastAsia="zh-CN"/>
        </w:rPr>
      </w:pPr>
      <w:r>
        <w:rPr>
          <w:lang w:val="de-DE" w:eastAsia="zh-CN"/>
        </w:rPr>
        <w:lastRenderedPageBreak/>
        <w:t>In this paper</w:t>
      </w:r>
      <w:r w:rsidR="00282DFD">
        <w:rPr>
          <w:lang w:val="de-DE" w:eastAsia="zh-CN"/>
        </w:rPr>
        <w:t>,</w:t>
      </w:r>
      <w:r>
        <w:rPr>
          <w:lang w:val="de-DE" w:eastAsia="zh-CN"/>
        </w:rPr>
        <w:t xml:space="preserve"> </w:t>
      </w:r>
      <w:r w:rsidR="0017570B">
        <w:rPr>
          <w:lang w:val="de-DE" w:eastAsia="zh-CN"/>
        </w:rPr>
        <w:t xml:space="preserve">we would further discuss </w:t>
      </w:r>
      <w:r w:rsidR="00A31198" w:rsidRPr="00A31198">
        <w:rPr>
          <w:rFonts w:eastAsiaTheme="minorEastAsia"/>
          <w:lang w:val="en-US" w:eastAsia="zh-CN"/>
        </w:rPr>
        <w:t>SON enhancements</w:t>
      </w:r>
      <w:r w:rsidR="0011424B" w:rsidRPr="0011424B">
        <w:rPr>
          <w:rFonts w:eastAsiaTheme="minorEastAsia"/>
          <w:lang w:val="en-US" w:eastAsia="zh-CN"/>
        </w:rPr>
        <w:t xml:space="preserve"> for</w:t>
      </w:r>
      <w:r w:rsidR="00D651AD" w:rsidRPr="00D651AD">
        <w:rPr>
          <w:rFonts w:eastAsiaTheme="minorEastAsia"/>
          <w:lang w:val="en-US" w:eastAsia="zh-CN"/>
        </w:rPr>
        <w:t xml:space="preserve"> SHR</w:t>
      </w:r>
      <w:r w:rsidR="0011424B" w:rsidRPr="0011424B">
        <w:rPr>
          <w:rFonts w:eastAsiaTheme="minorEastAsia"/>
          <w:lang w:val="en-US" w:eastAsia="zh-CN"/>
        </w:rPr>
        <w:t>.</w:t>
      </w:r>
    </w:p>
    <w:p w14:paraId="6D64856F" w14:textId="77777777" w:rsidR="00AD1CE8" w:rsidRPr="002E76D7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2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Discussion</w:t>
      </w:r>
    </w:p>
    <w:p w14:paraId="35B13BAF" w14:textId="6D153B50" w:rsidR="00350959" w:rsidRPr="00AA0172" w:rsidRDefault="00350959" w:rsidP="00350959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bookmarkStart w:id="4" w:name="_Hlk98841749"/>
      <w:r w:rsidRPr="005E201F">
        <w:rPr>
          <w:rFonts w:ascii="Arial" w:hAnsi="Arial"/>
          <w:b/>
          <w:bCs/>
          <w:sz w:val="28"/>
          <w:lang w:val="en-US" w:eastAsia="en-US"/>
        </w:rPr>
        <w:t xml:space="preserve">2.1 </w:t>
      </w:r>
      <w:r>
        <w:rPr>
          <w:rFonts w:ascii="Arial" w:hAnsi="Arial"/>
          <w:b/>
          <w:bCs/>
          <w:sz w:val="28"/>
          <w:lang w:val="en-US" w:eastAsia="en-US"/>
        </w:rPr>
        <w:t>intra-NR SHR</w:t>
      </w:r>
    </w:p>
    <w:bookmarkEnd w:id="4"/>
    <w:p w14:paraId="1531575A" w14:textId="02F04087" w:rsidR="00413C2C" w:rsidRPr="00746B8E" w:rsidRDefault="00E76A3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746B8E">
        <w:rPr>
          <w:rFonts w:eastAsiaTheme="minorEastAsia"/>
          <w:lang w:eastAsia="zh-CN"/>
        </w:rPr>
        <w:t>In RAN3#119 meeting, it has agreed that for inter-RAT SHR, the forwarding mechanism is that the receiving node forwards the inter-RAT SHR to corresponding node which generates the SHR trigger condition that triggers the inter-RAT SHR.</w:t>
      </w:r>
      <w:r w:rsidR="0029236C" w:rsidRPr="00746B8E">
        <w:rPr>
          <w:rFonts w:eastAsiaTheme="minorEastAsia"/>
          <w:lang w:eastAsia="zh-CN"/>
        </w:rPr>
        <w:t xml:space="preserve"> </w:t>
      </w:r>
      <w:r w:rsidR="00413C2C" w:rsidRPr="00746B8E">
        <w:rPr>
          <w:rFonts w:eastAsiaTheme="minorEastAsia"/>
          <w:lang w:eastAsia="zh-CN"/>
        </w:rPr>
        <w:t>But for intra-NR SHR, it is FFS.</w:t>
      </w:r>
      <w:r w:rsidR="00094770" w:rsidRPr="00746B8E">
        <w:rPr>
          <w:rFonts w:eastAsiaTheme="minorEastAsia"/>
          <w:lang w:eastAsia="zh-CN"/>
        </w:rPr>
        <w:t xml:space="preserve"> </w:t>
      </w:r>
      <w:r w:rsidR="0029782F" w:rsidRPr="00746B8E">
        <w:rPr>
          <w:rFonts w:eastAsiaTheme="minorEastAsia"/>
          <w:lang w:eastAsia="zh-CN"/>
        </w:rPr>
        <w:t>It is better to have</w:t>
      </w:r>
      <w:r w:rsidR="00413C2C" w:rsidRPr="00746B8E">
        <w:rPr>
          <w:rFonts w:eastAsiaTheme="minorEastAsia"/>
          <w:lang w:eastAsia="zh-CN"/>
        </w:rPr>
        <w:t xml:space="preserve"> a </w:t>
      </w:r>
      <w:r w:rsidR="00FB6D85" w:rsidRPr="00746B8E">
        <w:rPr>
          <w:rFonts w:eastAsiaTheme="minorEastAsia"/>
          <w:lang w:eastAsia="zh-CN"/>
        </w:rPr>
        <w:t>common</w:t>
      </w:r>
      <w:r w:rsidR="00413C2C" w:rsidRPr="00746B8E">
        <w:rPr>
          <w:rFonts w:eastAsiaTheme="minorEastAsia"/>
          <w:lang w:eastAsia="zh-CN"/>
        </w:rPr>
        <w:t xml:space="preserve"> solution </w:t>
      </w:r>
      <w:r w:rsidR="00FB6D85" w:rsidRPr="00746B8E">
        <w:rPr>
          <w:rFonts w:eastAsiaTheme="minorEastAsia"/>
          <w:lang w:eastAsia="zh-CN"/>
        </w:rPr>
        <w:t>for both inter-RAT and intra-</w:t>
      </w:r>
      <w:r w:rsidR="00296B7C" w:rsidRPr="00746B8E">
        <w:rPr>
          <w:rFonts w:eastAsiaTheme="minorEastAsia"/>
          <w:lang w:eastAsia="zh-CN"/>
        </w:rPr>
        <w:t>RAT</w:t>
      </w:r>
      <w:r w:rsidR="00FB6D85" w:rsidRPr="00746B8E">
        <w:rPr>
          <w:rFonts w:eastAsiaTheme="minorEastAsia"/>
          <w:lang w:eastAsia="zh-CN"/>
        </w:rPr>
        <w:t xml:space="preserve"> SHR</w:t>
      </w:r>
      <w:r w:rsidR="009C7513" w:rsidRPr="00746B8E">
        <w:rPr>
          <w:rFonts w:eastAsiaTheme="minorEastAsia"/>
          <w:lang w:eastAsia="zh-CN"/>
        </w:rPr>
        <w:t xml:space="preserve">, </w:t>
      </w:r>
      <w:r w:rsidR="00D4350A" w:rsidRPr="00746B8E">
        <w:rPr>
          <w:rFonts w:eastAsiaTheme="minorEastAsia"/>
          <w:lang w:eastAsia="zh-CN"/>
        </w:rPr>
        <w:t>i.e. the receiving node forwards the int</w:t>
      </w:r>
      <w:r w:rsidR="00B61993" w:rsidRPr="00746B8E">
        <w:rPr>
          <w:rFonts w:eastAsiaTheme="minorEastAsia"/>
          <w:lang w:eastAsia="zh-CN"/>
        </w:rPr>
        <w:t>ra-NR</w:t>
      </w:r>
      <w:r w:rsidR="00D4350A" w:rsidRPr="00746B8E">
        <w:rPr>
          <w:rFonts w:eastAsiaTheme="minorEastAsia"/>
          <w:lang w:eastAsia="zh-CN"/>
        </w:rPr>
        <w:t xml:space="preserve"> SHR to corresponding node which generates the SHR trigger condition that triggers the int</w:t>
      </w:r>
      <w:r w:rsidR="00A80DA4" w:rsidRPr="00746B8E">
        <w:rPr>
          <w:rFonts w:eastAsiaTheme="minorEastAsia"/>
          <w:lang w:eastAsia="zh-CN"/>
        </w:rPr>
        <w:t>ra</w:t>
      </w:r>
      <w:r w:rsidR="00D4350A" w:rsidRPr="00746B8E">
        <w:rPr>
          <w:rFonts w:eastAsiaTheme="minorEastAsia"/>
          <w:lang w:eastAsia="zh-CN"/>
        </w:rPr>
        <w:t>-</w:t>
      </w:r>
      <w:r w:rsidR="00A80DA4" w:rsidRPr="00746B8E">
        <w:rPr>
          <w:rFonts w:eastAsiaTheme="minorEastAsia"/>
          <w:lang w:eastAsia="zh-CN"/>
        </w:rPr>
        <w:t>NR</w:t>
      </w:r>
      <w:r w:rsidR="00D4350A" w:rsidRPr="00746B8E">
        <w:rPr>
          <w:rFonts w:eastAsiaTheme="minorEastAsia"/>
          <w:lang w:eastAsia="zh-CN"/>
        </w:rPr>
        <w:t xml:space="preserve"> SHR</w:t>
      </w:r>
      <w:r w:rsidR="00A80DA4" w:rsidRPr="00746B8E">
        <w:rPr>
          <w:rFonts w:eastAsiaTheme="minorEastAsia"/>
          <w:lang w:eastAsia="zh-CN"/>
        </w:rPr>
        <w:t>,</w:t>
      </w:r>
      <w:r w:rsidR="00D4350A" w:rsidRPr="00746B8E">
        <w:rPr>
          <w:rFonts w:eastAsiaTheme="minorEastAsia"/>
          <w:lang w:eastAsia="zh-CN"/>
        </w:rPr>
        <w:t xml:space="preserve"> </w:t>
      </w:r>
      <w:r w:rsidR="009C7513" w:rsidRPr="00746B8E">
        <w:rPr>
          <w:rFonts w:eastAsiaTheme="minorEastAsia"/>
          <w:lang w:eastAsia="zh-CN"/>
        </w:rPr>
        <w:t>since SHR forwarding between source node and target node is not essential</w:t>
      </w:r>
      <w:r w:rsidR="00962EFA" w:rsidRPr="00746B8E">
        <w:rPr>
          <w:rFonts w:eastAsiaTheme="minorEastAsia"/>
          <w:lang w:eastAsia="zh-CN"/>
        </w:rPr>
        <w:t xml:space="preserve"> when SHR is generated due to one configured trigger condition is fulfilled</w:t>
      </w:r>
      <w:r w:rsidR="009C7513" w:rsidRPr="00746B8E">
        <w:rPr>
          <w:rFonts w:eastAsiaTheme="minorEastAsia"/>
          <w:lang w:eastAsia="zh-CN"/>
        </w:rPr>
        <w:t>.</w:t>
      </w:r>
    </w:p>
    <w:p w14:paraId="7220A93A" w14:textId="77777777" w:rsidR="007F248C" w:rsidRDefault="007F248C" w:rsidP="007F248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CF47AB">
        <w:rPr>
          <w:rFonts w:eastAsiaTheme="minorEastAsia"/>
          <w:b/>
          <w:bCs/>
          <w:lang w:eastAsia="zh-CN"/>
        </w:rPr>
        <w:t>Proposal 1:</w:t>
      </w:r>
      <w:r>
        <w:rPr>
          <w:rFonts w:eastAsiaTheme="minorEastAsia"/>
          <w:b/>
          <w:bCs/>
          <w:lang w:eastAsia="zh-CN"/>
        </w:rPr>
        <w:t xml:space="preserve"> </w:t>
      </w:r>
      <w:r w:rsidRPr="00D77593">
        <w:rPr>
          <w:rFonts w:eastAsiaTheme="minorEastAsia"/>
          <w:b/>
          <w:bCs/>
          <w:lang w:eastAsia="zh-CN"/>
        </w:rPr>
        <w:t>The receiving node forwards the int</w:t>
      </w:r>
      <w:r>
        <w:rPr>
          <w:rFonts w:eastAsiaTheme="minorEastAsia"/>
          <w:b/>
          <w:bCs/>
          <w:lang w:eastAsia="zh-CN"/>
        </w:rPr>
        <w:t>ra-NR</w:t>
      </w:r>
      <w:r w:rsidRPr="00D77593">
        <w:rPr>
          <w:rFonts w:eastAsiaTheme="minorEastAsia"/>
          <w:b/>
          <w:bCs/>
          <w:lang w:eastAsia="zh-CN"/>
        </w:rPr>
        <w:t xml:space="preserve"> SHR to corresponding node which generates the SHR trigger condition that triggers the int</w:t>
      </w:r>
      <w:r>
        <w:rPr>
          <w:rFonts w:eastAsiaTheme="minorEastAsia"/>
          <w:b/>
          <w:bCs/>
          <w:lang w:eastAsia="zh-CN"/>
        </w:rPr>
        <w:t>ra-NR</w:t>
      </w:r>
      <w:r w:rsidRPr="00D77593">
        <w:rPr>
          <w:rFonts w:eastAsiaTheme="minorEastAsia"/>
          <w:b/>
          <w:bCs/>
          <w:lang w:eastAsia="zh-CN"/>
        </w:rPr>
        <w:t xml:space="preserve"> SHR.</w:t>
      </w:r>
    </w:p>
    <w:p w14:paraId="186D5316" w14:textId="281E3E16" w:rsidR="00A80DA4" w:rsidRPr="00746B8E" w:rsidRDefault="00C329B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746B8E">
        <w:rPr>
          <w:rFonts w:eastAsiaTheme="minorEastAsia"/>
          <w:lang w:eastAsia="zh-CN"/>
        </w:rPr>
        <w:t xml:space="preserve">In R17, target C-RNTI </w:t>
      </w:r>
      <w:r w:rsidR="00D26B65" w:rsidRPr="00746B8E">
        <w:rPr>
          <w:rFonts w:eastAsiaTheme="minorEastAsia"/>
          <w:lang w:eastAsia="zh-CN"/>
        </w:rPr>
        <w:t xml:space="preserve">is introduced </w:t>
      </w:r>
      <w:r w:rsidRPr="00746B8E">
        <w:rPr>
          <w:rFonts w:eastAsiaTheme="minorEastAsia"/>
          <w:lang w:eastAsia="zh-CN"/>
        </w:rPr>
        <w:t xml:space="preserve">in </w:t>
      </w:r>
      <w:r w:rsidR="00D26B65" w:rsidRPr="00746B8E">
        <w:rPr>
          <w:rFonts w:eastAsiaTheme="minorEastAsia"/>
          <w:lang w:eastAsia="zh-CN"/>
        </w:rPr>
        <w:t xml:space="preserve">intra-NR </w:t>
      </w:r>
      <w:r w:rsidRPr="00746B8E">
        <w:rPr>
          <w:rFonts w:eastAsiaTheme="minorEastAsia"/>
          <w:lang w:eastAsia="zh-CN"/>
        </w:rPr>
        <w:t xml:space="preserve">SHR to correlate NR SHR and NR RLF Report in case that there is a RLF shortly after a successful intra-NR HO. </w:t>
      </w:r>
      <w:r w:rsidR="00D61A58" w:rsidRPr="00746B8E">
        <w:rPr>
          <w:rFonts w:eastAsiaTheme="minorEastAsia"/>
          <w:lang w:eastAsia="zh-CN"/>
        </w:rPr>
        <w:t>When T304 triggers intra-SHR, i</w:t>
      </w:r>
      <w:r w:rsidR="00D26B65" w:rsidRPr="00746B8E">
        <w:rPr>
          <w:rFonts w:eastAsiaTheme="minorEastAsia"/>
          <w:lang w:eastAsia="zh-CN"/>
        </w:rPr>
        <w:t>f we agree that the receiving node forwards the intra-NR SHR to corresponding node which generates the SHR trigger condition that triggers the intra-NR SHR</w:t>
      </w:r>
      <w:r w:rsidR="00E6577E" w:rsidRPr="00746B8E">
        <w:rPr>
          <w:rFonts w:eastAsiaTheme="minorEastAsia"/>
          <w:lang w:eastAsia="zh-CN"/>
        </w:rPr>
        <w:t xml:space="preserve">, </w:t>
      </w:r>
      <w:proofErr w:type="gramStart"/>
      <w:r w:rsidR="00D61A58" w:rsidRPr="00746B8E">
        <w:rPr>
          <w:rFonts w:eastAsiaTheme="minorEastAsia"/>
          <w:lang w:eastAsia="zh-CN"/>
        </w:rPr>
        <w:t>i.e.</w:t>
      </w:r>
      <w:proofErr w:type="gramEnd"/>
      <w:r w:rsidR="00D61A58" w:rsidRPr="00746B8E">
        <w:rPr>
          <w:rFonts w:eastAsiaTheme="minorEastAsia"/>
          <w:lang w:eastAsia="zh-CN"/>
        </w:rPr>
        <w:t xml:space="preserve"> the receiving node forwards the </w:t>
      </w:r>
      <w:r w:rsidR="007E4BA0" w:rsidRPr="00746B8E">
        <w:rPr>
          <w:rFonts w:eastAsiaTheme="minorEastAsia"/>
          <w:lang w:eastAsia="zh-CN"/>
        </w:rPr>
        <w:t>intra-</w:t>
      </w:r>
      <w:r w:rsidR="00D61A58" w:rsidRPr="00746B8E">
        <w:rPr>
          <w:rFonts w:eastAsiaTheme="minorEastAsia"/>
          <w:lang w:eastAsia="zh-CN"/>
        </w:rPr>
        <w:t xml:space="preserve">NR SHR to the target </w:t>
      </w:r>
      <w:proofErr w:type="spellStart"/>
      <w:r w:rsidR="00D61A58" w:rsidRPr="00746B8E">
        <w:rPr>
          <w:rFonts w:eastAsiaTheme="minorEastAsia"/>
          <w:lang w:eastAsia="zh-CN"/>
        </w:rPr>
        <w:t>gNB</w:t>
      </w:r>
      <w:proofErr w:type="spellEnd"/>
      <w:r w:rsidR="00E6577E" w:rsidRPr="00746B8E">
        <w:rPr>
          <w:rFonts w:eastAsiaTheme="minorEastAsia"/>
          <w:lang w:eastAsia="zh-CN"/>
        </w:rPr>
        <w:t xml:space="preserve">, </w:t>
      </w:r>
      <w:r w:rsidR="00D61A58" w:rsidRPr="00746B8E">
        <w:rPr>
          <w:rFonts w:eastAsiaTheme="minorEastAsia"/>
          <w:lang w:eastAsia="zh-CN"/>
        </w:rPr>
        <w:t xml:space="preserve">based on the target C-RNTI which is included in both </w:t>
      </w:r>
      <w:r w:rsidR="007E4BA0" w:rsidRPr="00746B8E">
        <w:rPr>
          <w:rFonts w:eastAsiaTheme="minorEastAsia"/>
          <w:lang w:eastAsia="zh-CN"/>
        </w:rPr>
        <w:t>intra-</w:t>
      </w:r>
      <w:r w:rsidR="00D61A58" w:rsidRPr="00746B8E">
        <w:rPr>
          <w:rFonts w:eastAsiaTheme="minorEastAsia"/>
          <w:lang w:eastAsia="zh-CN"/>
        </w:rPr>
        <w:t xml:space="preserve">NR SHR and NR RLF Report, </w:t>
      </w:r>
      <w:r w:rsidR="00E6577E" w:rsidRPr="00746B8E">
        <w:rPr>
          <w:rFonts w:eastAsiaTheme="minorEastAsia"/>
          <w:lang w:eastAsia="zh-CN"/>
        </w:rPr>
        <w:t xml:space="preserve">the target </w:t>
      </w:r>
      <w:proofErr w:type="spellStart"/>
      <w:r w:rsidR="00E6577E" w:rsidRPr="00746B8E">
        <w:rPr>
          <w:rFonts w:eastAsiaTheme="minorEastAsia"/>
          <w:lang w:eastAsia="zh-CN"/>
        </w:rPr>
        <w:t>gNB</w:t>
      </w:r>
      <w:proofErr w:type="spellEnd"/>
      <w:r w:rsidR="00E6577E" w:rsidRPr="00746B8E">
        <w:rPr>
          <w:rFonts w:eastAsiaTheme="minorEastAsia"/>
          <w:lang w:eastAsia="zh-CN"/>
        </w:rPr>
        <w:t xml:space="preserve"> can </w:t>
      </w:r>
      <w:r w:rsidR="007E4BA0" w:rsidRPr="00746B8E">
        <w:rPr>
          <w:rFonts w:eastAsiaTheme="minorEastAsia"/>
          <w:lang w:eastAsia="zh-CN"/>
        </w:rPr>
        <w:t xml:space="preserve">performs </w:t>
      </w:r>
      <w:r w:rsidR="00E6577E" w:rsidRPr="00746B8E">
        <w:rPr>
          <w:rFonts w:eastAsiaTheme="minorEastAsia"/>
          <w:lang w:eastAsia="zh-CN"/>
        </w:rPr>
        <w:t>correlat</w:t>
      </w:r>
      <w:r w:rsidR="007E4BA0" w:rsidRPr="00746B8E">
        <w:rPr>
          <w:rFonts w:eastAsiaTheme="minorEastAsia"/>
          <w:lang w:eastAsia="zh-CN"/>
        </w:rPr>
        <w:t>ion</w:t>
      </w:r>
      <w:r w:rsidR="0008141C" w:rsidRPr="00746B8E">
        <w:rPr>
          <w:rFonts w:eastAsiaTheme="minorEastAsia"/>
          <w:lang w:eastAsia="zh-CN"/>
        </w:rPr>
        <w:t xml:space="preserve"> without any</w:t>
      </w:r>
      <w:r w:rsidR="00E6577E" w:rsidRPr="00746B8E">
        <w:rPr>
          <w:rFonts w:eastAsiaTheme="minorEastAsia"/>
          <w:lang w:eastAsia="zh-CN"/>
        </w:rPr>
        <w:t xml:space="preserve"> spec impact. </w:t>
      </w:r>
    </w:p>
    <w:p w14:paraId="509AA3D4" w14:textId="608BDB3D" w:rsidR="00F44B90" w:rsidRDefault="00D26B65" w:rsidP="00746B8E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</w:pPr>
      <w:r>
        <w:object w:dxaOrig="10248" w:dyaOrig="6265" w14:anchorId="430B810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7pt;height:219.85pt" o:ole="">
            <v:imagedata r:id="rId8" o:title=""/>
          </v:shape>
          <o:OLEObject Type="Embed" ProgID="Visio.Drawing.15" ShapeID="_x0000_i1025" DrawAspect="Content" ObjectID="_1742366853" r:id="rId9"/>
        </w:object>
      </w:r>
    </w:p>
    <w:p w14:paraId="706691CB" w14:textId="2C49FF64" w:rsidR="00E6577E" w:rsidRPr="00746B8E" w:rsidRDefault="00E6577E" w:rsidP="00746B8E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lang w:eastAsia="zh-CN"/>
        </w:rPr>
      </w:pPr>
      <w:bookmarkStart w:id="5" w:name="_Hlk130995396"/>
      <w:r>
        <w:rPr>
          <w:rFonts w:eastAsiaTheme="minorEastAsia"/>
          <w:lang w:eastAsia="zh-CN"/>
        </w:rPr>
        <w:t>Figure 1: correlate in target node when T304 triggers intra-NR SHR</w:t>
      </w:r>
    </w:p>
    <w:bookmarkEnd w:id="5"/>
    <w:p w14:paraId="411FD5F8" w14:textId="4D3814DF" w:rsidR="00E6577E" w:rsidRDefault="00023EC1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>
        <w:rPr>
          <w:rFonts w:eastAsia="宋体" w:hint="eastAsia"/>
          <w:b/>
          <w:bCs/>
          <w:noProof/>
          <w:kern w:val="2"/>
          <w:lang w:val="en-US" w:eastAsia="zh-CN"/>
        </w:rPr>
        <w:t>O</w:t>
      </w:r>
      <w:r>
        <w:rPr>
          <w:rFonts w:eastAsia="宋体"/>
          <w:b/>
          <w:bCs/>
          <w:noProof/>
          <w:kern w:val="2"/>
          <w:lang w:val="en-US" w:eastAsia="zh-CN"/>
        </w:rPr>
        <w:t>bservation: W</w:t>
      </w:r>
      <w:r w:rsidRPr="00023EC1">
        <w:rPr>
          <w:rFonts w:eastAsia="宋体"/>
          <w:b/>
          <w:bCs/>
          <w:noProof/>
          <w:kern w:val="2"/>
          <w:lang w:val="en-US" w:eastAsia="zh-CN"/>
        </w:rPr>
        <w:t xml:space="preserve">hen T304 triggers intra-SHR, the target gNB can correlate the </w:t>
      </w:r>
      <w:r w:rsidR="00E17F3A">
        <w:rPr>
          <w:rFonts w:eastAsia="宋体"/>
          <w:b/>
          <w:bCs/>
          <w:noProof/>
          <w:kern w:val="2"/>
          <w:lang w:val="en-US" w:eastAsia="zh-CN"/>
        </w:rPr>
        <w:t>intra-</w:t>
      </w:r>
      <w:r w:rsidRPr="00023EC1">
        <w:rPr>
          <w:rFonts w:eastAsia="宋体"/>
          <w:b/>
          <w:bCs/>
          <w:noProof/>
          <w:kern w:val="2"/>
          <w:lang w:val="en-US" w:eastAsia="zh-CN"/>
        </w:rPr>
        <w:t>NR SHR and NR RLF Report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023EC1">
        <w:rPr>
          <w:rFonts w:eastAsia="宋体"/>
          <w:b/>
          <w:bCs/>
          <w:noProof/>
          <w:kern w:val="2"/>
          <w:lang w:val="en-US" w:eastAsia="zh-CN"/>
        </w:rPr>
        <w:t>based on target C-RNTI</w:t>
      </w:r>
      <w:r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433CA38E" w14:textId="0EBB44E4" w:rsidR="000B7EFF" w:rsidRPr="00746B8E" w:rsidRDefault="007D2133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746B8E">
        <w:rPr>
          <w:rFonts w:eastAsiaTheme="minorEastAsia"/>
          <w:lang w:eastAsia="zh-CN"/>
        </w:rPr>
        <w:t>However</w:t>
      </w:r>
      <w:r w:rsidR="000C0FE8" w:rsidRPr="00746B8E">
        <w:rPr>
          <w:rFonts w:eastAsiaTheme="minorEastAsia"/>
          <w:lang w:eastAsia="zh-CN"/>
        </w:rPr>
        <w:t xml:space="preserve">, </w:t>
      </w:r>
      <w:r w:rsidR="008B204F" w:rsidRPr="00746B8E">
        <w:rPr>
          <w:rFonts w:eastAsiaTheme="minorEastAsia"/>
          <w:lang w:eastAsia="zh-CN"/>
        </w:rPr>
        <w:t>when T310/T312 triggers intra-SHR, if we agree that the receiving node forwards the intra-NR SHR to</w:t>
      </w:r>
      <w:r w:rsidR="00F6567E">
        <w:rPr>
          <w:rFonts w:eastAsiaTheme="minorEastAsia"/>
          <w:lang w:eastAsia="zh-CN"/>
        </w:rPr>
        <w:t xml:space="preserve"> </w:t>
      </w:r>
      <w:r w:rsidR="008B204F" w:rsidRPr="00746B8E">
        <w:rPr>
          <w:rFonts w:eastAsiaTheme="minorEastAsia"/>
          <w:lang w:eastAsia="zh-CN"/>
        </w:rPr>
        <w:t xml:space="preserve">corresponding node which generates the SHR trigger condition that triggers the intra-NR SHR, </w:t>
      </w:r>
      <w:proofErr w:type="gramStart"/>
      <w:r w:rsidR="008B204F" w:rsidRPr="00746B8E">
        <w:rPr>
          <w:rFonts w:eastAsiaTheme="minorEastAsia"/>
          <w:lang w:eastAsia="zh-CN"/>
        </w:rPr>
        <w:t>i.e.</w:t>
      </w:r>
      <w:proofErr w:type="gramEnd"/>
      <w:r w:rsidR="008B204F" w:rsidRPr="00746B8E">
        <w:rPr>
          <w:rFonts w:eastAsiaTheme="minorEastAsia"/>
          <w:lang w:eastAsia="zh-CN"/>
        </w:rPr>
        <w:t xml:space="preserve"> the receiving node forwards the </w:t>
      </w:r>
      <w:r w:rsidR="0096046F" w:rsidRPr="00746B8E">
        <w:rPr>
          <w:rFonts w:eastAsiaTheme="minorEastAsia"/>
          <w:lang w:eastAsia="zh-CN"/>
        </w:rPr>
        <w:t>intra-</w:t>
      </w:r>
      <w:r w:rsidR="008B204F" w:rsidRPr="00746B8E">
        <w:rPr>
          <w:rFonts w:eastAsiaTheme="minorEastAsia"/>
          <w:lang w:eastAsia="zh-CN"/>
        </w:rPr>
        <w:t>NR SHR to the source gNB,</w:t>
      </w:r>
      <w:bookmarkStart w:id="6" w:name="_Hlk130995493"/>
      <w:r w:rsidR="008B204F" w:rsidRPr="00746B8E">
        <w:rPr>
          <w:rFonts w:eastAsiaTheme="minorEastAsia"/>
          <w:lang w:eastAsia="zh-CN"/>
        </w:rPr>
        <w:t xml:space="preserve"> </w:t>
      </w:r>
      <w:r w:rsidR="009F457C" w:rsidRPr="00746B8E">
        <w:rPr>
          <w:rFonts w:eastAsiaTheme="minorEastAsia"/>
          <w:lang w:eastAsia="zh-CN"/>
        </w:rPr>
        <w:t>how network perform</w:t>
      </w:r>
      <w:r w:rsidR="00517879" w:rsidRPr="00746B8E">
        <w:rPr>
          <w:rFonts w:eastAsiaTheme="minorEastAsia"/>
          <w:lang w:eastAsia="zh-CN"/>
        </w:rPr>
        <w:t>s</w:t>
      </w:r>
      <w:r w:rsidR="009F457C" w:rsidRPr="00746B8E">
        <w:rPr>
          <w:rFonts w:eastAsiaTheme="minorEastAsia"/>
          <w:lang w:eastAsia="zh-CN"/>
        </w:rPr>
        <w:t xml:space="preserve"> correlation needs further discussion.</w:t>
      </w:r>
      <w:bookmarkEnd w:id="6"/>
    </w:p>
    <w:p w14:paraId="0A869F5F" w14:textId="459B1697" w:rsidR="00334669" w:rsidRPr="00746B8E" w:rsidRDefault="009F457C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746B8E">
        <w:rPr>
          <w:rFonts w:eastAsiaTheme="minorEastAsia"/>
          <w:lang w:eastAsia="zh-CN"/>
        </w:rPr>
        <w:t xml:space="preserve">As Figure 2 shows, </w:t>
      </w:r>
      <w:r w:rsidR="007F5376" w:rsidRPr="00746B8E">
        <w:rPr>
          <w:rFonts w:eastAsiaTheme="minorEastAsia"/>
          <w:lang w:eastAsia="zh-CN"/>
        </w:rPr>
        <w:t xml:space="preserve">one option is that </w:t>
      </w:r>
      <w:r w:rsidRPr="00746B8E">
        <w:rPr>
          <w:rFonts w:eastAsiaTheme="minorEastAsia"/>
          <w:lang w:eastAsia="zh-CN"/>
        </w:rPr>
        <w:t xml:space="preserve">source gNB performs correlation, instead of target C-RNIT, source C-RNTI is needed in both </w:t>
      </w:r>
      <w:r w:rsidR="00CF55C7" w:rsidRPr="00746B8E">
        <w:rPr>
          <w:rFonts w:eastAsiaTheme="minorEastAsia"/>
          <w:lang w:eastAsia="zh-CN"/>
        </w:rPr>
        <w:t>intra-</w:t>
      </w:r>
      <w:r w:rsidRPr="00746B8E">
        <w:rPr>
          <w:rFonts w:eastAsiaTheme="minorEastAsia"/>
          <w:lang w:eastAsia="zh-CN"/>
        </w:rPr>
        <w:t xml:space="preserve">NR SHR and NR RLF report. </w:t>
      </w:r>
    </w:p>
    <w:p w14:paraId="329D1F74" w14:textId="77777777" w:rsidR="000C0FE8" w:rsidRDefault="000C0FE8" w:rsidP="000C0FE8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="宋体"/>
          <w:noProof/>
          <w:kern w:val="2"/>
          <w:lang w:val="en-US" w:eastAsia="zh-CN"/>
        </w:rPr>
      </w:pPr>
      <w:r>
        <w:object w:dxaOrig="10248" w:dyaOrig="6264" w14:anchorId="051FDE3B">
          <v:shape id="_x0000_i1026" type="#_x0000_t75" style="width:364.3pt;height:222.85pt" o:ole="">
            <v:imagedata r:id="rId10" o:title=""/>
          </v:shape>
          <o:OLEObject Type="Embed" ProgID="Visio.Drawing.15" ShapeID="_x0000_i1026" DrawAspect="Content" ObjectID="_1742366854" r:id="rId11"/>
        </w:object>
      </w:r>
    </w:p>
    <w:p w14:paraId="50CC6A73" w14:textId="77777777" w:rsidR="000C0FE8" w:rsidRPr="00E966C8" w:rsidRDefault="000C0FE8" w:rsidP="000C0FE8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2: correlate in source node when T310/T312 triggers intra-NR SHR</w:t>
      </w:r>
    </w:p>
    <w:p w14:paraId="1D813930" w14:textId="77777777" w:rsidR="008D3150" w:rsidRDefault="000C0FE8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Another solution is that target</w:t>
      </w:r>
      <w:r w:rsidRPr="00E00F9D">
        <w:rPr>
          <w:rFonts w:eastAsia="宋体"/>
          <w:noProof/>
          <w:kern w:val="2"/>
          <w:lang w:val="en-US" w:eastAsia="zh-CN"/>
        </w:rPr>
        <w:t xml:space="preserve"> gNB performs correlation,</w:t>
      </w:r>
      <w:r>
        <w:rPr>
          <w:rFonts w:eastAsia="宋体"/>
          <w:noProof/>
          <w:kern w:val="2"/>
          <w:lang w:val="en-US" w:eastAsia="zh-CN"/>
        </w:rPr>
        <w:t xml:space="preserve"> </w:t>
      </w:r>
      <w:r w:rsidRPr="002D778F">
        <w:rPr>
          <w:rFonts w:eastAsia="宋体"/>
          <w:noProof/>
          <w:kern w:val="2"/>
          <w:lang w:val="en-US" w:eastAsia="zh-CN"/>
        </w:rPr>
        <w:t xml:space="preserve">as Figure </w:t>
      </w:r>
      <w:r>
        <w:rPr>
          <w:rFonts w:eastAsia="宋体"/>
          <w:noProof/>
          <w:kern w:val="2"/>
          <w:lang w:val="en-US" w:eastAsia="zh-CN"/>
        </w:rPr>
        <w:t>3</w:t>
      </w:r>
      <w:r w:rsidRPr="002D778F">
        <w:rPr>
          <w:rFonts w:eastAsia="宋体"/>
          <w:noProof/>
          <w:kern w:val="2"/>
          <w:lang w:val="en-US" w:eastAsia="zh-CN"/>
        </w:rPr>
        <w:t xml:space="preserve"> shows,</w:t>
      </w:r>
      <w:r>
        <w:rPr>
          <w:rFonts w:eastAsia="宋体"/>
          <w:noProof/>
          <w:kern w:val="2"/>
          <w:lang w:val="en-US" w:eastAsia="zh-CN"/>
        </w:rPr>
        <w:t xml:space="preserve"> source </w:t>
      </w:r>
      <w:r w:rsidRPr="004F694A">
        <w:rPr>
          <w:rFonts w:eastAsia="宋体"/>
          <w:noProof/>
          <w:kern w:val="2"/>
          <w:lang w:val="en-US" w:eastAsia="zh-CN"/>
        </w:rPr>
        <w:t>gNB</w:t>
      </w:r>
      <w:r>
        <w:rPr>
          <w:rFonts w:eastAsia="宋体"/>
          <w:noProof/>
          <w:kern w:val="2"/>
          <w:lang w:val="en-US" w:eastAsia="zh-CN"/>
        </w:rPr>
        <w:t xml:space="preserve"> needs to forward the rece</w:t>
      </w:r>
      <w:r w:rsidR="00012BEE">
        <w:rPr>
          <w:rFonts w:eastAsia="宋体"/>
          <w:noProof/>
          <w:kern w:val="2"/>
          <w:lang w:val="en-US" w:eastAsia="zh-CN"/>
        </w:rPr>
        <w:t>i</w:t>
      </w:r>
      <w:r>
        <w:rPr>
          <w:rFonts w:eastAsia="宋体"/>
          <w:noProof/>
          <w:kern w:val="2"/>
          <w:lang w:val="en-US" w:eastAsia="zh-CN"/>
        </w:rPr>
        <w:t xml:space="preserve">ved </w:t>
      </w:r>
      <w:r w:rsidR="00CF55C7">
        <w:rPr>
          <w:rFonts w:eastAsia="宋体"/>
          <w:noProof/>
          <w:kern w:val="2"/>
          <w:lang w:val="en-US" w:eastAsia="zh-CN"/>
        </w:rPr>
        <w:t>intra-</w:t>
      </w:r>
      <w:r>
        <w:rPr>
          <w:rFonts w:eastAsia="宋体"/>
          <w:noProof/>
          <w:kern w:val="2"/>
          <w:lang w:val="en-US" w:eastAsia="zh-CN"/>
        </w:rPr>
        <w:t xml:space="preserve">NR SHR to target </w:t>
      </w:r>
      <w:r w:rsidRPr="004F694A">
        <w:rPr>
          <w:rFonts w:eastAsia="宋体"/>
          <w:noProof/>
          <w:kern w:val="2"/>
          <w:lang w:val="en-US" w:eastAsia="zh-CN"/>
        </w:rPr>
        <w:t>gNB</w:t>
      </w:r>
      <w:r>
        <w:rPr>
          <w:rFonts w:eastAsia="宋体"/>
          <w:noProof/>
          <w:kern w:val="2"/>
          <w:lang w:val="en-US" w:eastAsia="zh-CN"/>
        </w:rPr>
        <w:t xml:space="preserve">, </w:t>
      </w:r>
      <w:r w:rsidRPr="004F694A">
        <w:rPr>
          <w:rFonts w:eastAsia="宋体"/>
          <w:noProof/>
          <w:kern w:val="2"/>
          <w:lang w:val="en-US" w:eastAsia="zh-CN"/>
        </w:rPr>
        <w:t xml:space="preserve">based on the target C-RNTI, target gNB can </w:t>
      </w:r>
      <w:r>
        <w:rPr>
          <w:rFonts w:eastAsia="宋体"/>
          <w:noProof/>
          <w:kern w:val="2"/>
          <w:lang w:val="en-US" w:eastAsia="zh-CN"/>
        </w:rPr>
        <w:t xml:space="preserve">identify </w:t>
      </w:r>
      <w:r w:rsidRPr="004F694A">
        <w:rPr>
          <w:rFonts w:eastAsia="宋体"/>
          <w:noProof/>
          <w:kern w:val="2"/>
          <w:lang w:val="en-US" w:eastAsia="zh-CN"/>
        </w:rPr>
        <w:t xml:space="preserve">the </w:t>
      </w:r>
      <w:r w:rsidR="00CF55C7">
        <w:rPr>
          <w:rFonts w:eastAsia="宋体"/>
          <w:noProof/>
          <w:kern w:val="2"/>
          <w:lang w:val="en-US" w:eastAsia="zh-CN"/>
        </w:rPr>
        <w:t>intra-</w:t>
      </w:r>
      <w:r w:rsidRPr="004F694A">
        <w:rPr>
          <w:rFonts w:eastAsia="宋体"/>
          <w:noProof/>
          <w:kern w:val="2"/>
          <w:lang w:val="en-US" w:eastAsia="zh-CN"/>
        </w:rPr>
        <w:t>NR SHR and NR RLF Report</w:t>
      </w:r>
      <w:r>
        <w:rPr>
          <w:rFonts w:eastAsia="宋体"/>
          <w:noProof/>
          <w:kern w:val="2"/>
          <w:lang w:val="en-US" w:eastAsia="zh-CN"/>
        </w:rPr>
        <w:t xml:space="preserve"> are generated in a same HO procedure for a same UE. But the question is whether and when the source </w:t>
      </w:r>
      <w:r w:rsidRPr="00B63BB4">
        <w:rPr>
          <w:rFonts w:eastAsia="宋体"/>
          <w:noProof/>
          <w:kern w:val="2"/>
          <w:lang w:val="en-US" w:eastAsia="zh-CN"/>
        </w:rPr>
        <w:t>gNB forward</w:t>
      </w:r>
      <w:r>
        <w:rPr>
          <w:rFonts w:eastAsia="宋体"/>
          <w:noProof/>
          <w:kern w:val="2"/>
          <w:lang w:val="en-US" w:eastAsia="zh-CN"/>
        </w:rPr>
        <w:t>s</w:t>
      </w:r>
      <w:r w:rsidRPr="00B63BB4">
        <w:rPr>
          <w:rFonts w:eastAsia="宋体"/>
          <w:noProof/>
          <w:kern w:val="2"/>
          <w:lang w:val="en-US" w:eastAsia="zh-CN"/>
        </w:rPr>
        <w:t xml:space="preserve"> the recevied </w:t>
      </w:r>
      <w:r w:rsidR="00CF55C7">
        <w:rPr>
          <w:rFonts w:eastAsia="宋体"/>
          <w:noProof/>
          <w:kern w:val="2"/>
          <w:lang w:val="en-US" w:eastAsia="zh-CN"/>
        </w:rPr>
        <w:t>intra-</w:t>
      </w:r>
      <w:r w:rsidRPr="00B63BB4">
        <w:rPr>
          <w:rFonts w:eastAsia="宋体"/>
          <w:noProof/>
          <w:kern w:val="2"/>
          <w:lang w:val="en-US" w:eastAsia="zh-CN"/>
        </w:rPr>
        <w:t>NR SHR to target gNB</w:t>
      </w:r>
      <w:r>
        <w:rPr>
          <w:rFonts w:eastAsia="宋体"/>
          <w:noProof/>
          <w:kern w:val="2"/>
          <w:lang w:val="en-US" w:eastAsia="zh-CN"/>
        </w:rPr>
        <w:t xml:space="preserve">. </w:t>
      </w:r>
    </w:p>
    <w:p w14:paraId="69A3A879" w14:textId="31B2E72B" w:rsidR="00334669" w:rsidRPr="000C0FE8" w:rsidRDefault="008D3150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>W</w:t>
      </w:r>
      <w:r w:rsidRPr="008D3150">
        <w:rPr>
          <w:rFonts w:eastAsia="宋体"/>
          <w:noProof/>
          <w:kern w:val="2"/>
          <w:lang w:val="en-US" w:eastAsia="zh-CN"/>
        </w:rPr>
        <w:t>hen T310/T312 triggers intra-NR SHR</w:t>
      </w:r>
      <w:r>
        <w:rPr>
          <w:rFonts w:eastAsia="宋体"/>
          <w:noProof/>
          <w:kern w:val="2"/>
          <w:lang w:val="en-US" w:eastAsia="zh-CN"/>
        </w:rPr>
        <w:t>,</w:t>
      </w:r>
      <w:r w:rsidRPr="008D3150">
        <w:t xml:space="preserve"> </w:t>
      </w:r>
      <w:r w:rsidRPr="008D3150">
        <w:rPr>
          <w:rFonts w:eastAsia="宋体"/>
          <w:noProof/>
          <w:kern w:val="2"/>
          <w:lang w:val="en-US" w:eastAsia="zh-CN"/>
        </w:rPr>
        <w:t>correlat</w:t>
      </w:r>
      <w:r>
        <w:rPr>
          <w:rFonts w:eastAsia="宋体"/>
          <w:noProof/>
          <w:kern w:val="2"/>
          <w:lang w:val="en-US" w:eastAsia="zh-CN"/>
        </w:rPr>
        <w:t>ion</w:t>
      </w:r>
      <w:r w:rsidRPr="008D3150">
        <w:rPr>
          <w:rFonts w:eastAsia="宋体"/>
          <w:noProof/>
          <w:kern w:val="2"/>
          <w:lang w:val="en-US" w:eastAsia="zh-CN"/>
        </w:rPr>
        <w:t xml:space="preserve"> in source node </w:t>
      </w:r>
      <w:r w:rsidR="000C0FE8">
        <w:rPr>
          <w:rFonts w:eastAsia="宋体"/>
          <w:noProof/>
          <w:kern w:val="2"/>
          <w:lang w:val="en-US" w:eastAsia="zh-CN"/>
        </w:rPr>
        <w:t xml:space="preserve">seems straightforward and simple from network point of view. </w:t>
      </w:r>
    </w:p>
    <w:p w14:paraId="08543B72" w14:textId="10439607" w:rsidR="00236E1A" w:rsidRDefault="00B3388B" w:rsidP="00B3388B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</w:pPr>
      <w:r>
        <w:object w:dxaOrig="10248" w:dyaOrig="6265" w14:anchorId="645312AF">
          <v:shape id="_x0000_i1027" type="#_x0000_t75" style="width:369.45pt;height:226.3pt" o:ole="">
            <v:imagedata r:id="rId12" o:title=""/>
          </v:shape>
          <o:OLEObject Type="Embed" ProgID="Visio.Drawing.15" ShapeID="_x0000_i1027" DrawAspect="Content" ObjectID="_1742366855" r:id="rId13"/>
        </w:object>
      </w:r>
    </w:p>
    <w:p w14:paraId="0BDF3C73" w14:textId="672560FB" w:rsidR="00A90CE4" w:rsidRDefault="00A90CE4" w:rsidP="00746B8E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="宋体"/>
          <w:noProof/>
          <w:kern w:val="2"/>
          <w:lang w:val="en-US" w:eastAsia="zh-CN"/>
        </w:rPr>
      </w:pPr>
      <w:r w:rsidRPr="00A90CE4">
        <w:rPr>
          <w:rFonts w:eastAsia="宋体"/>
          <w:noProof/>
          <w:kern w:val="2"/>
          <w:lang w:val="en-US" w:eastAsia="zh-CN"/>
        </w:rPr>
        <w:t xml:space="preserve">Figure </w:t>
      </w:r>
      <w:r>
        <w:rPr>
          <w:rFonts w:eastAsia="宋体"/>
          <w:noProof/>
          <w:kern w:val="2"/>
          <w:lang w:val="en-US" w:eastAsia="zh-CN"/>
        </w:rPr>
        <w:t>3</w:t>
      </w:r>
      <w:r w:rsidRPr="00A90CE4">
        <w:rPr>
          <w:rFonts w:eastAsia="宋体"/>
          <w:noProof/>
          <w:kern w:val="2"/>
          <w:lang w:val="en-US" w:eastAsia="zh-CN"/>
        </w:rPr>
        <w:t xml:space="preserve">: correlate in </w:t>
      </w:r>
      <w:r>
        <w:rPr>
          <w:rFonts w:eastAsia="宋体"/>
          <w:noProof/>
          <w:kern w:val="2"/>
          <w:lang w:val="en-US" w:eastAsia="zh-CN"/>
        </w:rPr>
        <w:t xml:space="preserve">target </w:t>
      </w:r>
      <w:r w:rsidRPr="00A90CE4">
        <w:rPr>
          <w:rFonts w:eastAsia="宋体"/>
          <w:noProof/>
          <w:kern w:val="2"/>
          <w:lang w:val="en-US" w:eastAsia="zh-CN"/>
        </w:rPr>
        <w:t>node when T310/T312 triggers intra-NR SHR</w:t>
      </w:r>
    </w:p>
    <w:p w14:paraId="7A90BFAE" w14:textId="69BE8BE0" w:rsidR="00B63BB4" w:rsidRPr="00746B8E" w:rsidRDefault="007F5376" w:rsidP="002C4CF7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bookmarkStart w:id="7" w:name="_Hlk131001841"/>
      <w:r w:rsidRPr="00746B8E">
        <w:rPr>
          <w:rFonts w:eastAsia="宋体"/>
          <w:b/>
          <w:bCs/>
          <w:noProof/>
          <w:kern w:val="2"/>
          <w:lang w:val="en-US" w:eastAsia="zh-CN"/>
        </w:rPr>
        <w:t>Proposal 2: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F555A9">
        <w:rPr>
          <w:rFonts w:eastAsia="宋体"/>
          <w:b/>
          <w:bCs/>
          <w:noProof/>
          <w:kern w:val="2"/>
          <w:lang w:val="en-US" w:eastAsia="zh-CN"/>
        </w:rPr>
        <w:t xml:space="preserve">When </w:t>
      </w:r>
      <w:r w:rsidR="00F555A9" w:rsidRPr="00F555A9">
        <w:rPr>
          <w:rFonts w:eastAsia="宋体"/>
          <w:b/>
          <w:bCs/>
          <w:noProof/>
          <w:kern w:val="2"/>
          <w:lang w:val="en-US" w:eastAsia="zh-CN"/>
        </w:rPr>
        <w:t xml:space="preserve">T310/T312 triggers </w:t>
      </w:r>
      <w:r w:rsidR="00F555A9">
        <w:rPr>
          <w:rFonts w:eastAsia="宋体"/>
          <w:b/>
          <w:bCs/>
          <w:noProof/>
          <w:kern w:val="2"/>
          <w:lang w:val="en-US" w:eastAsia="zh-CN"/>
        </w:rPr>
        <w:t xml:space="preserve">intra-NR </w:t>
      </w:r>
      <w:r w:rsidR="00F555A9" w:rsidRPr="00F555A9">
        <w:rPr>
          <w:rFonts w:eastAsia="宋体"/>
          <w:b/>
          <w:bCs/>
          <w:noProof/>
          <w:kern w:val="2"/>
          <w:lang w:val="en-US" w:eastAsia="zh-CN"/>
        </w:rPr>
        <w:t>SHR</w:t>
      </w:r>
      <w:r w:rsidR="00FC7BAC">
        <w:rPr>
          <w:rFonts w:eastAsia="宋体"/>
          <w:b/>
          <w:bCs/>
          <w:noProof/>
          <w:kern w:val="2"/>
          <w:lang w:val="en-US" w:eastAsia="zh-CN"/>
        </w:rPr>
        <w:t>,</w:t>
      </w:r>
      <w:r w:rsidR="00F555A9" w:rsidRPr="00F555A9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E62422">
        <w:rPr>
          <w:rFonts w:eastAsia="宋体"/>
          <w:b/>
          <w:bCs/>
          <w:noProof/>
          <w:kern w:val="2"/>
          <w:lang w:val="en-US" w:eastAsia="zh-CN"/>
        </w:rPr>
        <w:t>source gNB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correlate</w:t>
      </w:r>
      <w:r w:rsidR="00E62422">
        <w:rPr>
          <w:rFonts w:eastAsia="宋体"/>
          <w:b/>
          <w:bCs/>
          <w:noProof/>
          <w:kern w:val="2"/>
          <w:lang w:val="en-US" w:eastAsia="zh-CN"/>
        </w:rPr>
        <w:t>s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1110EC">
        <w:rPr>
          <w:rFonts w:eastAsia="宋体"/>
          <w:b/>
          <w:bCs/>
          <w:noProof/>
          <w:kern w:val="2"/>
          <w:lang w:val="en-US" w:eastAsia="zh-CN"/>
        </w:rPr>
        <w:t>intra-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>NR SHR and NR RLF Report in case that there is a RLF shortly after a successful intra-NR HO</w:t>
      </w:r>
      <w:r w:rsidR="004B3D89"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 w:rsidR="004B3D89" w:rsidRPr="004B3D89">
        <w:rPr>
          <w:rFonts w:eastAsia="宋体"/>
          <w:b/>
          <w:bCs/>
          <w:noProof/>
          <w:kern w:val="2"/>
          <w:lang w:val="en-US" w:eastAsia="zh-CN"/>
        </w:rPr>
        <w:t xml:space="preserve">source C-RNTI is needed in both </w:t>
      </w:r>
      <w:r w:rsidR="001110EC">
        <w:rPr>
          <w:rFonts w:eastAsia="宋体"/>
          <w:b/>
          <w:bCs/>
          <w:noProof/>
          <w:kern w:val="2"/>
          <w:lang w:val="en-US" w:eastAsia="zh-CN"/>
        </w:rPr>
        <w:t>intra-</w:t>
      </w:r>
      <w:r w:rsidR="004B3D89" w:rsidRPr="004B3D89">
        <w:rPr>
          <w:rFonts w:eastAsia="宋体"/>
          <w:b/>
          <w:bCs/>
          <w:noProof/>
          <w:kern w:val="2"/>
          <w:lang w:val="en-US" w:eastAsia="zh-CN"/>
        </w:rPr>
        <w:t>NR SHR and NR RLF report.</w:t>
      </w:r>
      <w:bookmarkEnd w:id="7"/>
    </w:p>
    <w:p w14:paraId="34E24AC2" w14:textId="2B82837B" w:rsidR="00BF2BA0" w:rsidRPr="00AA0172" w:rsidRDefault="00BF2BA0" w:rsidP="00BF2BA0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2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inter-RAT SHR from NR to LTE</w:t>
      </w:r>
    </w:p>
    <w:p w14:paraId="518FE92A" w14:textId="2DA86A3A" w:rsidR="00A7123E" w:rsidRDefault="00A7123E" w:rsidP="00746B8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For inter-RAT SHR from NR to LTE, </w:t>
      </w:r>
      <w:r w:rsidR="00821EB3">
        <w:rPr>
          <w:rFonts w:eastAsia="宋体"/>
          <w:noProof/>
          <w:kern w:val="2"/>
          <w:lang w:val="en-US" w:eastAsia="zh-CN"/>
        </w:rPr>
        <w:t xml:space="preserve">only </w:t>
      </w:r>
      <w:r w:rsidRPr="00A7123E">
        <w:rPr>
          <w:rFonts w:eastAsia="宋体"/>
          <w:noProof/>
          <w:kern w:val="2"/>
          <w:lang w:val="en-US" w:eastAsia="zh-CN"/>
        </w:rPr>
        <w:t>T310 and T312 related triggers are to be considered.</w:t>
      </w:r>
      <w:r w:rsidR="00821EB3" w:rsidRPr="00821EB3">
        <w:rPr>
          <w:rFonts w:eastAsia="宋体"/>
          <w:noProof/>
          <w:kern w:val="2"/>
          <w:lang w:val="en-US" w:eastAsia="zh-CN"/>
        </w:rPr>
        <w:t xml:space="preserve"> </w:t>
      </w:r>
      <w:r w:rsidR="00821EB3">
        <w:rPr>
          <w:rFonts w:eastAsia="宋体"/>
          <w:noProof/>
          <w:kern w:val="2"/>
          <w:lang w:val="en-US" w:eastAsia="zh-CN"/>
        </w:rPr>
        <w:t xml:space="preserve">Based on </w:t>
      </w:r>
      <w:r w:rsidR="00821EB3" w:rsidRPr="00E966C8">
        <w:rPr>
          <w:rFonts w:eastAsia="宋体"/>
          <w:noProof/>
          <w:kern w:val="2"/>
          <w:lang w:val="en-US" w:eastAsia="zh-CN"/>
        </w:rPr>
        <w:t>RAN3#119 meeting</w:t>
      </w:r>
      <w:r w:rsidR="00821EB3">
        <w:rPr>
          <w:rFonts w:eastAsia="宋体"/>
          <w:noProof/>
          <w:kern w:val="2"/>
          <w:lang w:val="en-US" w:eastAsia="zh-CN"/>
        </w:rPr>
        <w:t>’s agreements</w:t>
      </w:r>
      <w:r w:rsidR="00821EB3" w:rsidRPr="00E966C8">
        <w:rPr>
          <w:rFonts w:eastAsia="宋体"/>
          <w:noProof/>
          <w:kern w:val="2"/>
          <w:lang w:val="en-US" w:eastAsia="zh-CN"/>
        </w:rPr>
        <w:t xml:space="preserve">, the receiving node forwards the inter-RAT SHR to </w:t>
      </w:r>
      <w:r w:rsidR="00821EB3">
        <w:rPr>
          <w:rFonts w:eastAsia="宋体"/>
          <w:noProof/>
          <w:kern w:val="2"/>
          <w:lang w:val="en-US" w:eastAsia="zh-CN"/>
        </w:rPr>
        <w:t>source NR</w:t>
      </w:r>
      <w:r w:rsidR="00821EB3" w:rsidRPr="00E966C8">
        <w:rPr>
          <w:rFonts w:eastAsia="宋体"/>
          <w:noProof/>
          <w:kern w:val="2"/>
          <w:lang w:val="en-US" w:eastAsia="zh-CN"/>
        </w:rPr>
        <w:t xml:space="preserve"> node </w:t>
      </w:r>
      <w:r w:rsidR="00821EB3">
        <w:rPr>
          <w:rFonts w:eastAsia="宋体"/>
          <w:noProof/>
          <w:kern w:val="2"/>
          <w:lang w:val="en-US" w:eastAsia="zh-CN"/>
        </w:rPr>
        <w:t xml:space="preserve">when T310/T312 </w:t>
      </w:r>
      <w:r w:rsidR="00821EB3" w:rsidRPr="00E966C8">
        <w:rPr>
          <w:rFonts w:eastAsia="宋体"/>
          <w:noProof/>
          <w:kern w:val="2"/>
          <w:lang w:val="en-US" w:eastAsia="zh-CN"/>
        </w:rPr>
        <w:t>triggers the inter-RAT SHR.</w:t>
      </w:r>
      <w:r w:rsidR="00B45A28">
        <w:rPr>
          <w:rFonts w:eastAsia="宋体"/>
          <w:noProof/>
          <w:kern w:val="2"/>
          <w:lang w:val="en-US" w:eastAsia="zh-CN"/>
        </w:rPr>
        <w:t xml:space="preserve"> For the case that </w:t>
      </w:r>
      <w:r w:rsidR="00B45A28" w:rsidRPr="00B45A28">
        <w:rPr>
          <w:rFonts w:eastAsia="宋体"/>
          <w:noProof/>
          <w:kern w:val="2"/>
          <w:lang w:val="en-US" w:eastAsia="zh-CN"/>
        </w:rPr>
        <w:t xml:space="preserve">there is a RLF </w:t>
      </w:r>
      <w:r w:rsidR="00274019">
        <w:rPr>
          <w:rFonts w:eastAsia="宋体"/>
          <w:noProof/>
          <w:kern w:val="2"/>
          <w:lang w:val="en-US" w:eastAsia="zh-CN"/>
        </w:rPr>
        <w:t xml:space="preserve">occurring </w:t>
      </w:r>
      <w:r w:rsidR="00B45A28" w:rsidRPr="00B45A28">
        <w:rPr>
          <w:rFonts w:eastAsia="宋体"/>
          <w:noProof/>
          <w:kern w:val="2"/>
          <w:lang w:val="en-US" w:eastAsia="zh-CN"/>
        </w:rPr>
        <w:t>shortly after a successful int</w:t>
      </w:r>
      <w:r w:rsidR="00274019">
        <w:rPr>
          <w:rFonts w:eastAsia="宋体"/>
          <w:noProof/>
          <w:kern w:val="2"/>
          <w:lang w:val="en-US" w:eastAsia="zh-CN"/>
        </w:rPr>
        <w:t xml:space="preserve">er-RAT HO </w:t>
      </w:r>
      <w:r w:rsidR="00E454B3">
        <w:rPr>
          <w:rFonts w:eastAsia="宋体"/>
          <w:noProof/>
          <w:kern w:val="2"/>
          <w:lang w:val="en-US" w:eastAsia="zh-CN"/>
        </w:rPr>
        <w:t xml:space="preserve">from NR to LTE, </w:t>
      </w:r>
      <w:r w:rsidR="00C15709">
        <w:rPr>
          <w:rFonts w:eastAsia="宋体"/>
          <w:noProof/>
          <w:kern w:val="2"/>
          <w:lang w:val="en-US" w:eastAsia="zh-CN"/>
        </w:rPr>
        <w:t xml:space="preserve">network correlation is also needed similar as </w:t>
      </w:r>
      <w:r w:rsidR="00807510">
        <w:rPr>
          <w:rFonts w:eastAsia="宋体"/>
          <w:noProof/>
          <w:kern w:val="2"/>
          <w:lang w:val="en-US" w:eastAsia="zh-CN"/>
        </w:rPr>
        <w:t xml:space="preserve">in </w:t>
      </w:r>
      <w:r w:rsidR="00C15709">
        <w:rPr>
          <w:rFonts w:eastAsia="宋体"/>
          <w:noProof/>
          <w:kern w:val="2"/>
          <w:lang w:val="en-US" w:eastAsia="zh-CN"/>
        </w:rPr>
        <w:t>intra-NR HO</w:t>
      </w:r>
      <w:r w:rsidR="00807510">
        <w:rPr>
          <w:rFonts w:eastAsia="宋体"/>
          <w:noProof/>
          <w:kern w:val="2"/>
          <w:lang w:val="en-US" w:eastAsia="zh-CN"/>
        </w:rPr>
        <w:t xml:space="preserve"> procedure</w:t>
      </w:r>
      <w:r w:rsidR="00C15709">
        <w:rPr>
          <w:rFonts w:eastAsia="宋体"/>
          <w:noProof/>
          <w:kern w:val="2"/>
          <w:lang w:val="en-US" w:eastAsia="zh-CN"/>
        </w:rPr>
        <w:t>.</w:t>
      </w:r>
    </w:p>
    <w:p w14:paraId="472F04AB" w14:textId="07624AF5" w:rsidR="00B33875" w:rsidRDefault="00A7123E" w:rsidP="00746B8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If </w:t>
      </w:r>
      <w:r w:rsidR="00E62422">
        <w:rPr>
          <w:rFonts w:eastAsia="宋体"/>
          <w:noProof/>
          <w:kern w:val="2"/>
          <w:lang w:val="en-US" w:eastAsia="zh-CN"/>
        </w:rPr>
        <w:t>s</w:t>
      </w:r>
      <w:r w:rsidRPr="00A7123E">
        <w:rPr>
          <w:rFonts w:eastAsia="宋体"/>
          <w:noProof/>
          <w:kern w:val="2"/>
          <w:lang w:val="en-US" w:eastAsia="zh-CN"/>
        </w:rPr>
        <w:t>ource NR node performs correlation</w:t>
      </w:r>
      <w:r w:rsidR="008877EE">
        <w:rPr>
          <w:rFonts w:eastAsia="宋体"/>
          <w:noProof/>
          <w:kern w:val="2"/>
          <w:lang w:val="en-US" w:eastAsia="zh-CN"/>
        </w:rPr>
        <w:t xml:space="preserve"> for </w:t>
      </w:r>
      <w:r w:rsidR="00A54E32">
        <w:rPr>
          <w:rFonts w:eastAsia="宋体"/>
          <w:noProof/>
          <w:kern w:val="2"/>
          <w:lang w:val="en-US" w:eastAsia="zh-CN"/>
        </w:rPr>
        <w:t>inter-RAT</w:t>
      </w:r>
      <w:r w:rsidR="008877EE" w:rsidRPr="008877EE">
        <w:rPr>
          <w:rFonts w:eastAsia="宋体"/>
          <w:noProof/>
          <w:kern w:val="2"/>
          <w:lang w:val="en-US" w:eastAsia="zh-CN"/>
        </w:rPr>
        <w:t xml:space="preserve"> SHR and LTE RLF Report</w:t>
      </w:r>
      <w:r w:rsidR="00A35CFC">
        <w:rPr>
          <w:rFonts w:eastAsia="宋体"/>
          <w:noProof/>
          <w:kern w:val="2"/>
          <w:lang w:val="en-US" w:eastAsia="zh-CN"/>
        </w:rPr>
        <w:t xml:space="preserve">, </w:t>
      </w:r>
      <w:r w:rsidR="00A829C4">
        <w:rPr>
          <w:rFonts w:eastAsia="宋体"/>
          <w:noProof/>
          <w:kern w:val="2"/>
          <w:lang w:val="en-US" w:eastAsia="zh-CN"/>
        </w:rPr>
        <w:t xml:space="preserve">as Figure 4 shows, </w:t>
      </w:r>
      <w:r w:rsidR="00A35CFC" w:rsidRPr="00A35CFC">
        <w:rPr>
          <w:rFonts w:eastAsia="宋体"/>
          <w:noProof/>
          <w:kern w:val="2"/>
          <w:lang w:val="en-US" w:eastAsia="zh-CN"/>
        </w:rPr>
        <w:t xml:space="preserve">source C-RNTI is needed in </w:t>
      </w:r>
      <w:r w:rsidR="00A35CFC">
        <w:rPr>
          <w:rFonts w:eastAsia="宋体"/>
          <w:noProof/>
          <w:kern w:val="2"/>
          <w:lang w:val="en-US" w:eastAsia="zh-CN"/>
        </w:rPr>
        <w:t xml:space="preserve">both </w:t>
      </w:r>
      <w:r w:rsidR="00A54E32" w:rsidRPr="00A54E32">
        <w:rPr>
          <w:rFonts w:eastAsia="宋体"/>
          <w:noProof/>
          <w:kern w:val="2"/>
          <w:lang w:val="en-US" w:eastAsia="zh-CN"/>
        </w:rPr>
        <w:t>inter-RAT SHR</w:t>
      </w:r>
      <w:r w:rsidR="00A35CFC">
        <w:rPr>
          <w:rFonts w:eastAsia="宋体"/>
          <w:noProof/>
          <w:kern w:val="2"/>
          <w:lang w:val="en-US" w:eastAsia="zh-CN"/>
        </w:rPr>
        <w:t xml:space="preserve"> </w:t>
      </w:r>
      <w:r w:rsidR="00A35CFC" w:rsidRPr="00A35CFC">
        <w:rPr>
          <w:rFonts w:eastAsia="宋体"/>
          <w:noProof/>
          <w:kern w:val="2"/>
          <w:lang w:val="en-US" w:eastAsia="zh-CN"/>
        </w:rPr>
        <w:t xml:space="preserve">and </w:t>
      </w:r>
      <w:r w:rsidR="00A35CFC">
        <w:rPr>
          <w:rFonts w:eastAsia="宋体"/>
          <w:noProof/>
          <w:kern w:val="2"/>
          <w:lang w:val="en-US" w:eastAsia="zh-CN"/>
        </w:rPr>
        <w:t xml:space="preserve">LTE </w:t>
      </w:r>
      <w:r w:rsidR="00A35CFC" w:rsidRPr="00A35CFC">
        <w:rPr>
          <w:rFonts w:eastAsia="宋体"/>
          <w:noProof/>
          <w:kern w:val="2"/>
          <w:lang w:val="en-US" w:eastAsia="zh-CN"/>
        </w:rPr>
        <w:t>RLF report.</w:t>
      </w:r>
    </w:p>
    <w:p w14:paraId="03276B37" w14:textId="5971EF42" w:rsidR="007B0524" w:rsidRPr="00A7123E" w:rsidRDefault="007B0524" w:rsidP="00746B8E">
      <w:pPr>
        <w:spacing w:afterLines="50" w:after="120" w:line="312" w:lineRule="auto"/>
        <w:jc w:val="center"/>
        <w:rPr>
          <w:rFonts w:eastAsia="宋体"/>
          <w:noProof/>
          <w:kern w:val="2"/>
          <w:lang w:val="en-US" w:eastAsia="zh-CN"/>
        </w:rPr>
      </w:pPr>
      <w:r>
        <w:object w:dxaOrig="10248" w:dyaOrig="6265" w14:anchorId="67467FCA">
          <v:shape id="_x0000_i1028" type="#_x0000_t75" style="width:377.15pt;height:230.55pt" o:ole="">
            <v:imagedata r:id="rId14" o:title=""/>
          </v:shape>
          <o:OLEObject Type="Embed" ProgID="Visio.Drawing.15" ShapeID="_x0000_i1028" DrawAspect="Content" ObjectID="_1742366856" r:id="rId15"/>
        </w:object>
      </w:r>
    </w:p>
    <w:p w14:paraId="17D964B5" w14:textId="07AC81EF" w:rsidR="00B33875" w:rsidRDefault="007B0524" w:rsidP="00746B8E">
      <w:pPr>
        <w:spacing w:afterLines="50" w:after="120" w:line="312" w:lineRule="auto"/>
        <w:jc w:val="center"/>
      </w:pPr>
      <w:r w:rsidRPr="007B0524">
        <w:t xml:space="preserve">Figure </w:t>
      </w:r>
      <w:r>
        <w:t>4</w:t>
      </w:r>
      <w:r w:rsidRPr="007B0524">
        <w:t>:</w:t>
      </w:r>
      <w:r w:rsidR="00F97CA2" w:rsidRPr="00F97CA2">
        <w:t xml:space="preserve"> correlate in </w:t>
      </w:r>
      <w:r w:rsidR="00F97CA2">
        <w:t>source</w:t>
      </w:r>
      <w:r w:rsidR="00F97CA2" w:rsidRPr="00F97CA2">
        <w:t xml:space="preserve"> node when T310/T312 triggers inter-RAT SHR from NR to LTE</w:t>
      </w:r>
    </w:p>
    <w:p w14:paraId="5F5FA63E" w14:textId="77777777" w:rsidR="00D2302C" w:rsidRDefault="008877EE" w:rsidP="0092121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746B8E">
        <w:rPr>
          <w:rFonts w:eastAsiaTheme="minorEastAsia"/>
          <w:lang w:eastAsia="zh-CN"/>
        </w:rPr>
        <w:t xml:space="preserve">If </w:t>
      </w:r>
      <w:r w:rsidR="00012BEE" w:rsidRPr="00012BEE">
        <w:rPr>
          <w:rFonts w:eastAsiaTheme="minorEastAsia"/>
          <w:lang w:eastAsia="zh-CN"/>
        </w:rPr>
        <w:t xml:space="preserve">target </w:t>
      </w:r>
      <w:r w:rsidR="00012BEE">
        <w:rPr>
          <w:rFonts w:eastAsiaTheme="minorEastAsia"/>
          <w:lang w:eastAsia="zh-CN"/>
        </w:rPr>
        <w:t>LTE node</w:t>
      </w:r>
      <w:r w:rsidR="00012BEE" w:rsidRPr="00012BEE">
        <w:rPr>
          <w:rFonts w:eastAsiaTheme="minorEastAsia"/>
          <w:lang w:eastAsia="zh-CN"/>
        </w:rPr>
        <w:t xml:space="preserve"> performs correlation, </w:t>
      </w:r>
      <w:r w:rsidR="005F3577">
        <w:rPr>
          <w:rFonts w:eastAsiaTheme="minorEastAsia"/>
          <w:lang w:eastAsia="zh-CN"/>
        </w:rPr>
        <w:t>target C-RNTI is needed in inter-RAT SHR. A</w:t>
      </w:r>
      <w:r w:rsidR="00012BEE" w:rsidRPr="00012BEE">
        <w:rPr>
          <w:rFonts w:eastAsiaTheme="minorEastAsia"/>
          <w:lang w:eastAsia="zh-CN"/>
        </w:rPr>
        <w:t xml:space="preserve">s Figure </w:t>
      </w:r>
      <w:r w:rsidR="00012BEE">
        <w:rPr>
          <w:rFonts w:eastAsiaTheme="minorEastAsia"/>
          <w:lang w:eastAsia="zh-CN"/>
        </w:rPr>
        <w:t>5</w:t>
      </w:r>
      <w:r w:rsidR="00012BEE" w:rsidRPr="00012BEE">
        <w:rPr>
          <w:rFonts w:eastAsiaTheme="minorEastAsia"/>
          <w:lang w:eastAsia="zh-CN"/>
        </w:rPr>
        <w:t xml:space="preserve"> shows,</w:t>
      </w:r>
      <w:r w:rsidR="00012BEE" w:rsidRPr="00012BEE">
        <w:t xml:space="preserve"> </w:t>
      </w:r>
      <w:r w:rsidR="00012BEE" w:rsidRPr="00012BEE">
        <w:rPr>
          <w:rFonts w:eastAsiaTheme="minorEastAsia"/>
          <w:lang w:eastAsia="zh-CN"/>
        </w:rPr>
        <w:t xml:space="preserve">source NR node </w:t>
      </w:r>
      <w:r w:rsidR="00012BEE">
        <w:rPr>
          <w:rFonts w:eastAsiaTheme="minorEastAsia"/>
          <w:lang w:eastAsia="zh-CN"/>
        </w:rPr>
        <w:t xml:space="preserve">needs to </w:t>
      </w:r>
      <w:r w:rsidR="00012BEE" w:rsidRPr="00012BEE">
        <w:rPr>
          <w:rFonts w:eastAsiaTheme="minorEastAsia"/>
          <w:lang w:eastAsia="zh-CN"/>
        </w:rPr>
        <w:t>forward</w:t>
      </w:r>
      <w:r w:rsidR="00012BEE">
        <w:rPr>
          <w:rFonts w:eastAsiaTheme="minorEastAsia"/>
          <w:lang w:eastAsia="zh-CN"/>
        </w:rPr>
        <w:t xml:space="preserve"> </w:t>
      </w:r>
      <w:r w:rsidR="00012BEE" w:rsidRPr="00012BEE">
        <w:rPr>
          <w:rFonts w:eastAsiaTheme="minorEastAsia"/>
          <w:lang w:eastAsia="zh-CN"/>
        </w:rPr>
        <w:t>explicit info</w:t>
      </w:r>
      <w:r w:rsidR="00A54E32">
        <w:rPr>
          <w:rFonts w:eastAsiaTheme="minorEastAsia"/>
          <w:lang w:eastAsia="zh-CN"/>
        </w:rPr>
        <w:t>rmation</w:t>
      </w:r>
      <w:r w:rsidR="00012BEE" w:rsidRPr="00012BEE">
        <w:rPr>
          <w:rFonts w:eastAsiaTheme="minorEastAsia"/>
          <w:lang w:eastAsia="zh-CN"/>
        </w:rPr>
        <w:t xml:space="preserve"> included in the</w:t>
      </w:r>
      <w:r w:rsidR="005F3577">
        <w:rPr>
          <w:rFonts w:eastAsiaTheme="minorEastAsia"/>
          <w:lang w:eastAsia="zh-CN"/>
        </w:rPr>
        <w:t xml:space="preserve"> inter-RAT</w:t>
      </w:r>
      <w:r w:rsidR="00012BEE" w:rsidRPr="00012BEE">
        <w:rPr>
          <w:rFonts w:eastAsiaTheme="minorEastAsia"/>
          <w:lang w:eastAsia="zh-CN"/>
        </w:rPr>
        <w:t xml:space="preserve"> SHR to the target LTE node.</w:t>
      </w:r>
      <w:r w:rsidR="00A54E32">
        <w:rPr>
          <w:rFonts w:eastAsiaTheme="minorEastAsia"/>
          <w:lang w:eastAsia="zh-CN"/>
        </w:rPr>
        <w:t xml:space="preserve"> B</w:t>
      </w:r>
      <w:r w:rsidR="00012BEE" w:rsidRPr="00012BEE">
        <w:rPr>
          <w:rFonts w:eastAsiaTheme="minorEastAsia"/>
          <w:lang w:eastAsia="zh-CN"/>
        </w:rPr>
        <w:t xml:space="preserve">ased on the target C-RNTI, target </w:t>
      </w:r>
      <w:r w:rsidR="005F3577">
        <w:rPr>
          <w:rFonts w:eastAsiaTheme="minorEastAsia"/>
          <w:lang w:eastAsia="zh-CN"/>
        </w:rPr>
        <w:t xml:space="preserve">LTE node </w:t>
      </w:r>
      <w:r w:rsidR="00012BEE" w:rsidRPr="00012BEE">
        <w:rPr>
          <w:rFonts w:eastAsiaTheme="minorEastAsia"/>
          <w:lang w:eastAsia="zh-CN"/>
        </w:rPr>
        <w:t xml:space="preserve">can identify the </w:t>
      </w:r>
      <w:r w:rsidR="005F3577" w:rsidRPr="005F3577">
        <w:rPr>
          <w:rFonts w:eastAsiaTheme="minorEastAsia"/>
          <w:lang w:eastAsia="zh-CN"/>
        </w:rPr>
        <w:t>inter-RAT SHR</w:t>
      </w:r>
      <w:r w:rsidR="00012BEE" w:rsidRPr="00012BEE">
        <w:rPr>
          <w:rFonts w:eastAsiaTheme="minorEastAsia"/>
          <w:lang w:eastAsia="zh-CN"/>
        </w:rPr>
        <w:t xml:space="preserve"> and RLF Report are generated in a same HO procedure for a same UE. But the question is whether and when the source </w:t>
      </w:r>
      <w:r w:rsidR="005F3577">
        <w:rPr>
          <w:rFonts w:eastAsiaTheme="minorEastAsia"/>
          <w:lang w:eastAsia="zh-CN"/>
        </w:rPr>
        <w:t xml:space="preserve">NR node </w:t>
      </w:r>
      <w:r w:rsidR="0040427E">
        <w:rPr>
          <w:rFonts w:eastAsiaTheme="minorEastAsia"/>
          <w:lang w:eastAsia="zh-CN"/>
        </w:rPr>
        <w:t xml:space="preserve">explicitly </w:t>
      </w:r>
      <w:r w:rsidR="00012BEE" w:rsidRPr="00012BEE">
        <w:rPr>
          <w:rFonts w:eastAsiaTheme="minorEastAsia"/>
          <w:lang w:eastAsia="zh-CN"/>
        </w:rPr>
        <w:t>forwards the</w:t>
      </w:r>
      <w:r w:rsidR="005F3577">
        <w:rPr>
          <w:rFonts w:eastAsiaTheme="minorEastAsia"/>
          <w:lang w:eastAsia="zh-CN"/>
        </w:rPr>
        <w:t xml:space="preserve"> information </w:t>
      </w:r>
      <w:r w:rsidR="0040427E">
        <w:rPr>
          <w:rFonts w:eastAsiaTheme="minorEastAsia"/>
          <w:lang w:eastAsia="zh-CN"/>
        </w:rPr>
        <w:t>included in</w:t>
      </w:r>
      <w:r w:rsidR="005F3577">
        <w:rPr>
          <w:rFonts w:eastAsiaTheme="minorEastAsia"/>
          <w:lang w:eastAsia="zh-CN"/>
        </w:rPr>
        <w:t xml:space="preserve"> inter-RAT</w:t>
      </w:r>
      <w:r w:rsidR="00012BEE" w:rsidRPr="00012BEE">
        <w:rPr>
          <w:rFonts w:eastAsiaTheme="minorEastAsia"/>
          <w:lang w:eastAsia="zh-CN"/>
        </w:rPr>
        <w:t xml:space="preserve"> SHR to target </w:t>
      </w:r>
      <w:r w:rsidR="005F3577">
        <w:rPr>
          <w:rFonts w:eastAsiaTheme="minorEastAsia"/>
          <w:lang w:eastAsia="zh-CN"/>
        </w:rPr>
        <w:t>LTE node</w:t>
      </w:r>
      <w:r w:rsidR="00012BEE" w:rsidRPr="00012BEE">
        <w:rPr>
          <w:rFonts w:eastAsiaTheme="minorEastAsia"/>
          <w:lang w:eastAsia="zh-CN"/>
        </w:rPr>
        <w:t xml:space="preserve">. </w:t>
      </w:r>
    </w:p>
    <w:p w14:paraId="25E27B2C" w14:textId="2F10DA13" w:rsidR="00921215" w:rsidRDefault="00AF3351" w:rsidP="00921215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Pr="00AF3351">
        <w:rPr>
          <w:rFonts w:eastAsiaTheme="minorEastAsia"/>
          <w:lang w:eastAsia="zh-CN"/>
        </w:rPr>
        <w:t>hen T310/T312 triggers inter-RAT SHR from NR to LTE</w:t>
      </w:r>
      <w:r>
        <w:rPr>
          <w:rFonts w:eastAsiaTheme="minorEastAsia"/>
          <w:lang w:eastAsia="zh-CN"/>
        </w:rPr>
        <w:t>, correlation in source node</w:t>
      </w:r>
      <w:r w:rsidR="00012BEE" w:rsidRPr="00012BEE">
        <w:rPr>
          <w:rFonts w:eastAsiaTheme="minorEastAsia"/>
          <w:lang w:eastAsia="zh-CN"/>
        </w:rPr>
        <w:t xml:space="preserve"> seems straightforward and simple from network point of view.</w:t>
      </w:r>
    </w:p>
    <w:p w14:paraId="3BB1296D" w14:textId="20D912F3" w:rsidR="00F97CA2" w:rsidRDefault="00F97CA2" w:rsidP="00746B8E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lang w:eastAsia="zh-CN"/>
        </w:rPr>
      </w:pPr>
      <w:r>
        <w:object w:dxaOrig="10248" w:dyaOrig="6265" w14:anchorId="1EDC8223">
          <v:shape id="_x0000_i1029" type="#_x0000_t75" style="width:366.45pt;height:224.15pt" o:ole="">
            <v:imagedata r:id="rId16" o:title=""/>
          </v:shape>
          <o:OLEObject Type="Embed" ProgID="Visio.Drawing.15" ShapeID="_x0000_i1029" DrawAspect="Content" ObjectID="_1742366857" r:id="rId17"/>
        </w:object>
      </w:r>
    </w:p>
    <w:p w14:paraId="4757A1E4" w14:textId="516FDFE6" w:rsidR="00F97CA2" w:rsidRPr="00746B8E" w:rsidRDefault="00F97CA2" w:rsidP="00746B8E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lang w:eastAsia="zh-CN"/>
        </w:rPr>
      </w:pPr>
      <w:r w:rsidRPr="00F97CA2">
        <w:rPr>
          <w:rFonts w:eastAsiaTheme="minorEastAsia"/>
          <w:lang w:eastAsia="zh-CN"/>
        </w:rPr>
        <w:t xml:space="preserve">Figure </w:t>
      </w:r>
      <w:r>
        <w:rPr>
          <w:rFonts w:eastAsiaTheme="minorEastAsia"/>
          <w:lang w:eastAsia="zh-CN"/>
        </w:rPr>
        <w:t>5</w:t>
      </w:r>
      <w:r w:rsidRPr="00F97CA2">
        <w:rPr>
          <w:rFonts w:eastAsiaTheme="minorEastAsia"/>
          <w:lang w:eastAsia="zh-CN"/>
        </w:rPr>
        <w:t>: correlate in target node when T310/T312 triggers int</w:t>
      </w:r>
      <w:r>
        <w:rPr>
          <w:rFonts w:eastAsiaTheme="minorEastAsia"/>
          <w:lang w:eastAsia="zh-CN"/>
        </w:rPr>
        <w:t>er</w:t>
      </w:r>
      <w:r w:rsidRPr="00F97CA2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RAT</w:t>
      </w:r>
      <w:r w:rsidRPr="00F97CA2">
        <w:rPr>
          <w:rFonts w:eastAsiaTheme="minorEastAsia"/>
          <w:lang w:eastAsia="zh-CN"/>
        </w:rPr>
        <w:t xml:space="preserve"> SHR</w:t>
      </w:r>
      <w:r>
        <w:rPr>
          <w:rFonts w:eastAsiaTheme="minorEastAsia"/>
          <w:lang w:eastAsia="zh-CN"/>
        </w:rPr>
        <w:t xml:space="preserve"> from NR to LTE</w:t>
      </w:r>
    </w:p>
    <w:p w14:paraId="2F563A51" w14:textId="566FEB98" w:rsidR="001036F9" w:rsidRDefault="001036F9" w:rsidP="001036F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E966C8">
        <w:rPr>
          <w:rFonts w:eastAsia="宋体" w:hint="eastAsia"/>
          <w:b/>
          <w:bCs/>
          <w:noProof/>
          <w:kern w:val="2"/>
          <w:lang w:val="en-US" w:eastAsia="zh-CN"/>
        </w:rPr>
        <w:t>P</w:t>
      </w:r>
      <w:r w:rsidRPr="00E966C8">
        <w:rPr>
          <w:rFonts w:eastAsia="宋体"/>
          <w:b/>
          <w:bCs/>
          <w:noProof/>
          <w:kern w:val="2"/>
          <w:lang w:val="en-US" w:eastAsia="zh-CN"/>
        </w:rPr>
        <w:t xml:space="preserve">roposal </w:t>
      </w:r>
      <w:r w:rsidR="007F57F2">
        <w:rPr>
          <w:rFonts w:eastAsia="宋体"/>
          <w:b/>
          <w:bCs/>
          <w:noProof/>
          <w:kern w:val="2"/>
          <w:lang w:val="en-US" w:eastAsia="zh-CN"/>
        </w:rPr>
        <w:t>3</w:t>
      </w:r>
      <w:r w:rsidRPr="00E966C8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When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T310/T312 triggers </w:t>
      </w:r>
      <w:r>
        <w:rPr>
          <w:rFonts w:eastAsia="宋体"/>
          <w:b/>
          <w:bCs/>
          <w:noProof/>
          <w:kern w:val="2"/>
          <w:lang w:val="en-US" w:eastAsia="zh-CN"/>
        </w:rPr>
        <w:t>int</w:t>
      </w:r>
      <w:r w:rsidR="001C2A6A">
        <w:rPr>
          <w:rFonts w:eastAsia="宋体"/>
          <w:b/>
          <w:bCs/>
          <w:noProof/>
          <w:kern w:val="2"/>
          <w:lang w:val="en-US" w:eastAsia="zh-CN"/>
        </w:rPr>
        <w:t>er-RAT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SHR</w:t>
      </w:r>
      <w:r w:rsidR="001C2A6A">
        <w:rPr>
          <w:rFonts w:eastAsia="宋体"/>
          <w:b/>
          <w:bCs/>
          <w:noProof/>
          <w:kern w:val="2"/>
          <w:lang w:val="en-US" w:eastAsia="zh-CN"/>
        </w:rPr>
        <w:t xml:space="preserve"> from NR to LTE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>
        <w:rPr>
          <w:rFonts w:eastAsia="宋体"/>
          <w:b/>
          <w:bCs/>
          <w:noProof/>
          <w:kern w:val="2"/>
          <w:lang w:val="en-US" w:eastAsia="zh-CN"/>
        </w:rPr>
        <w:t>source gNB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correlate</w:t>
      </w:r>
      <w:r>
        <w:rPr>
          <w:rFonts w:eastAsia="宋体"/>
          <w:b/>
          <w:bCs/>
          <w:noProof/>
          <w:kern w:val="2"/>
          <w:lang w:val="en-US" w:eastAsia="zh-CN"/>
        </w:rPr>
        <w:t>s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934B65"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SHR and </w:t>
      </w:r>
      <w:r w:rsidR="00934B65">
        <w:rPr>
          <w:rFonts w:eastAsia="宋体"/>
          <w:b/>
          <w:bCs/>
          <w:noProof/>
          <w:kern w:val="2"/>
          <w:lang w:val="en-US" w:eastAsia="zh-CN"/>
        </w:rPr>
        <w:t>LTE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RLF Report in case that there is a RLF shortly after a successful </w:t>
      </w:r>
      <w:r w:rsidR="00934B65" w:rsidRPr="00934B65">
        <w:rPr>
          <w:rFonts w:eastAsia="宋体"/>
          <w:b/>
          <w:bCs/>
          <w:noProof/>
          <w:kern w:val="2"/>
          <w:lang w:val="en-US" w:eastAsia="zh-CN"/>
        </w:rPr>
        <w:t>inter-RAT HO from NR to LTE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source C-RNTI is needed in both </w:t>
      </w:r>
      <w:r w:rsidR="00934B65"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="00934B65">
        <w:rPr>
          <w:rFonts w:eastAsia="宋体"/>
          <w:b/>
          <w:bCs/>
          <w:noProof/>
          <w:kern w:val="2"/>
          <w:lang w:val="en-US" w:eastAsia="zh-CN"/>
        </w:rPr>
        <w:t xml:space="preserve">SHR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and </w:t>
      </w:r>
      <w:r w:rsidR="00934B65">
        <w:rPr>
          <w:rFonts w:eastAsia="宋体"/>
          <w:b/>
          <w:bCs/>
          <w:noProof/>
          <w:kern w:val="2"/>
          <w:lang w:val="en-US" w:eastAsia="zh-CN"/>
        </w:rPr>
        <w:t>LTE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 RLF report.</w:t>
      </w:r>
    </w:p>
    <w:p w14:paraId="54F21567" w14:textId="77777777" w:rsidR="00921215" w:rsidRPr="001036F9" w:rsidRDefault="00921215" w:rsidP="003D25F9">
      <w:pPr>
        <w:spacing w:afterLines="50" w:after="120" w:line="312" w:lineRule="auto"/>
        <w:rPr>
          <w:rFonts w:eastAsia="宋体"/>
          <w:noProof/>
          <w:kern w:val="2"/>
          <w:lang w:val="en-US" w:eastAsia="zh-CN"/>
        </w:rPr>
      </w:pPr>
    </w:p>
    <w:p w14:paraId="780F2963" w14:textId="271B1B9C" w:rsidR="0025636C" w:rsidRPr="00AA0172" w:rsidRDefault="0025636C" w:rsidP="0025636C">
      <w:pPr>
        <w:keepNext/>
        <w:keepLines/>
        <w:numPr>
          <w:ilvl w:val="1"/>
          <w:numId w:val="0"/>
        </w:numPr>
        <w:tabs>
          <w:tab w:val="num" w:pos="1134"/>
        </w:tabs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hAnsi="Arial"/>
          <w:b/>
          <w:bCs/>
          <w:sz w:val="28"/>
          <w:lang w:val="en-US" w:eastAsia="en-US"/>
        </w:rPr>
      </w:pPr>
      <w:r w:rsidRPr="005E201F">
        <w:rPr>
          <w:rFonts w:ascii="Arial" w:hAnsi="Arial"/>
          <w:b/>
          <w:bCs/>
          <w:sz w:val="28"/>
          <w:lang w:val="en-US" w:eastAsia="en-US"/>
        </w:rPr>
        <w:t>2.</w:t>
      </w:r>
      <w:r>
        <w:rPr>
          <w:rFonts w:ascii="Arial" w:hAnsi="Arial"/>
          <w:b/>
          <w:bCs/>
          <w:sz w:val="28"/>
          <w:lang w:val="en-US" w:eastAsia="en-US"/>
        </w:rPr>
        <w:t>3</w:t>
      </w:r>
      <w:r w:rsidRPr="005E201F">
        <w:rPr>
          <w:rFonts w:ascii="Arial" w:hAnsi="Arial"/>
          <w:b/>
          <w:bCs/>
          <w:sz w:val="28"/>
          <w:lang w:val="en-US" w:eastAsia="en-US"/>
        </w:rPr>
        <w:t xml:space="preserve"> </w:t>
      </w:r>
      <w:r>
        <w:rPr>
          <w:rFonts w:ascii="Arial" w:hAnsi="Arial"/>
          <w:b/>
          <w:bCs/>
          <w:sz w:val="28"/>
          <w:lang w:val="en-US" w:eastAsia="en-US"/>
        </w:rPr>
        <w:t>inter-RAT SHR from LTE to NR</w:t>
      </w:r>
    </w:p>
    <w:p w14:paraId="6CEABDE5" w14:textId="089AD6D3" w:rsidR="00921215" w:rsidRPr="00746B8E" w:rsidRDefault="0025636C" w:rsidP="00746B8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lang w:eastAsia="zh-CN"/>
        </w:rPr>
      </w:pPr>
      <w:r w:rsidRPr="00746B8E">
        <w:rPr>
          <w:rFonts w:eastAsiaTheme="minorEastAsia"/>
          <w:lang w:eastAsia="zh-CN"/>
        </w:rPr>
        <w:t xml:space="preserve">For inter-RAT SHR from </w:t>
      </w:r>
      <w:r w:rsidR="00343180" w:rsidRPr="00746B8E">
        <w:rPr>
          <w:rFonts w:eastAsiaTheme="minorEastAsia"/>
          <w:lang w:eastAsia="zh-CN"/>
        </w:rPr>
        <w:t xml:space="preserve">LTE </w:t>
      </w:r>
      <w:r w:rsidRPr="00746B8E">
        <w:rPr>
          <w:rFonts w:eastAsiaTheme="minorEastAsia"/>
          <w:lang w:eastAsia="zh-CN"/>
        </w:rPr>
        <w:t xml:space="preserve">to </w:t>
      </w:r>
      <w:r w:rsidR="00343180" w:rsidRPr="00746B8E">
        <w:rPr>
          <w:rFonts w:eastAsiaTheme="minorEastAsia"/>
          <w:lang w:eastAsia="zh-CN"/>
        </w:rPr>
        <w:t>NR</w:t>
      </w:r>
      <w:r w:rsidRPr="00746B8E">
        <w:rPr>
          <w:rFonts w:eastAsiaTheme="minorEastAsia"/>
          <w:lang w:eastAsia="zh-CN"/>
        </w:rPr>
        <w:t>, only T3</w:t>
      </w:r>
      <w:r w:rsidR="00343180" w:rsidRPr="00746B8E">
        <w:rPr>
          <w:rFonts w:eastAsiaTheme="minorEastAsia"/>
          <w:lang w:eastAsia="zh-CN"/>
        </w:rPr>
        <w:t>04</w:t>
      </w:r>
      <w:r w:rsidRPr="00746B8E">
        <w:rPr>
          <w:rFonts w:eastAsiaTheme="minorEastAsia"/>
          <w:lang w:eastAsia="zh-CN"/>
        </w:rPr>
        <w:t xml:space="preserve"> related trigger </w:t>
      </w:r>
      <w:r w:rsidR="00343180" w:rsidRPr="00746B8E">
        <w:rPr>
          <w:rFonts w:eastAsiaTheme="minorEastAsia"/>
          <w:lang w:eastAsia="zh-CN"/>
        </w:rPr>
        <w:t>is agreed</w:t>
      </w:r>
      <w:r w:rsidRPr="00746B8E">
        <w:rPr>
          <w:rFonts w:eastAsiaTheme="minorEastAsia"/>
          <w:lang w:eastAsia="zh-CN"/>
        </w:rPr>
        <w:t xml:space="preserve"> to be considered. Based on RAN3#119 meeting’s agreements, the receiving node forwards the inter-RAT SHR to </w:t>
      </w:r>
      <w:r w:rsidR="00343180" w:rsidRPr="00746B8E">
        <w:rPr>
          <w:rFonts w:eastAsiaTheme="minorEastAsia"/>
          <w:lang w:eastAsia="zh-CN"/>
        </w:rPr>
        <w:t>target</w:t>
      </w:r>
      <w:r w:rsidRPr="00746B8E">
        <w:rPr>
          <w:rFonts w:eastAsiaTheme="minorEastAsia"/>
          <w:lang w:eastAsia="zh-CN"/>
        </w:rPr>
        <w:t xml:space="preserve"> NR node when T3</w:t>
      </w:r>
      <w:r w:rsidR="00343180" w:rsidRPr="00746B8E">
        <w:rPr>
          <w:rFonts w:eastAsiaTheme="minorEastAsia"/>
          <w:lang w:eastAsia="zh-CN"/>
        </w:rPr>
        <w:t>04</w:t>
      </w:r>
      <w:r w:rsidRPr="00746B8E">
        <w:rPr>
          <w:rFonts w:eastAsiaTheme="minorEastAsia"/>
          <w:lang w:eastAsia="zh-CN"/>
        </w:rPr>
        <w:t xml:space="preserve"> triggers the inter-RAT SHR. For the case that there is a RLF occurring shortly after a successful inter-RAT HO from </w:t>
      </w:r>
      <w:r w:rsidR="00343180" w:rsidRPr="00746B8E">
        <w:rPr>
          <w:rFonts w:eastAsiaTheme="minorEastAsia"/>
          <w:lang w:eastAsia="zh-CN"/>
        </w:rPr>
        <w:t>LTE</w:t>
      </w:r>
      <w:r w:rsidRPr="00746B8E">
        <w:rPr>
          <w:rFonts w:eastAsiaTheme="minorEastAsia"/>
          <w:lang w:eastAsia="zh-CN"/>
        </w:rPr>
        <w:t xml:space="preserve"> to </w:t>
      </w:r>
      <w:r w:rsidR="00343180" w:rsidRPr="00746B8E">
        <w:rPr>
          <w:rFonts w:eastAsiaTheme="minorEastAsia"/>
          <w:lang w:eastAsia="zh-CN"/>
        </w:rPr>
        <w:t>NR</w:t>
      </w:r>
      <w:r w:rsidR="0026328C" w:rsidRPr="00746B8E">
        <w:rPr>
          <w:rFonts w:eastAsiaTheme="minorEastAsia"/>
          <w:lang w:eastAsia="zh-CN"/>
        </w:rPr>
        <w:t>, network correlation is also needed.</w:t>
      </w:r>
      <w:r w:rsidR="000C6952" w:rsidRPr="00746B8E">
        <w:rPr>
          <w:rFonts w:eastAsiaTheme="minorEastAsia"/>
          <w:lang w:eastAsia="zh-CN"/>
        </w:rPr>
        <w:t xml:space="preserve"> </w:t>
      </w:r>
      <w:r w:rsidR="00DB7BCF" w:rsidRPr="00746B8E">
        <w:rPr>
          <w:rFonts w:eastAsiaTheme="minorEastAsia"/>
          <w:lang w:eastAsia="zh-CN"/>
        </w:rPr>
        <w:t xml:space="preserve">The simple way is target C-RNTI is included in the inter-RAT SHR, based on the target C-RNTI which is included </w:t>
      </w:r>
      <w:r w:rsidR="00DB7BCF" w:rsidRPr="00746B8E">
        <w:rPr>
          <w:rFonts w:eastAsiaTheme="minorEastAsia"/>
          <w:lang w:eastAsia="zh-CN"/>
        </w:rPr>
        <w:lastRenderedPageBreak/>
        <w:t>in both inter-RAT SHR and RLF Report, the target NR node can correlate the two reports.</w:t>
      </w:r>
    </w:p>
    <w:p w14:paraId="37301B85" w14:textId="404BA96A" w:rsidR="00394B23" w:rsidRDefault="00394B23" w:rsidP="00746B8E">
      <w:pPr>
        <w:spacing w:afterLines="50" w:after="120" w:line="312" w:lineRule="auto"/>
        <w:jc w:val="center"/>
        <w:rPr>
          <w:rFonts w:eastAsia="宋体"/>
          <w:noProof/>
          <w:kern w:val="2"/>
          <w:lang w:val="en-US" w:eastAsia="zh-CN"/>
        </w:rPr>
      </w:pPr>
      <w:r>
        <w:object w:dxaOrig="10248" w:dyaOrig="6265" w14:anchorId="5F643B59">
          <v:shape id="_x0000_i1030" type="#_x0000_t75" style="width:355.7pt;height:217.3pt" o:ole="">
            <v:imagedata r:id="rId18" o:title=""/>
          </v:shape>
          <o:OLEObject Type="Embed" ProgID="Visio.Drawing.15" ShapeID="_x0000_i1030" DrawAspect="Content" ObjectID="_1742366858" r:id="rId19"/>
        </w:object>
      </w:r>
    </w:p>
    <w:p w14:paraId="320151CC" w14:textId="028C28D1" w:rsidR="00394B23" w:rsidRPr="00E966C8" w:rsidRDefault="00394B23" w:rsidP="00394B23">
      <w:pPr>
        <w:widowControl w:val="0"/>
        <w:overflowPunct/>
        <w:autoSpaceDE/>
        <w:autoSpaceDN/>
        <w:adjustRightInd/>
        <w:spacing w:afterLines="50" w:after="120"/>
        <w:jc w:val="center"/>
        <w:textAlignment w:val="auto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Figure 6: correlate in target node when T304 triggers inter-RAT SHR from LTE to NR</w:t>
      </w:r>
    </w:p>
    <w:p w14:paraId="7F1C3FA5" w14:textId="1080ECFD" w:rsidR="00284A78" w:rsidRPr="001364E9" w:rsidRDefault="0087278D" w:rsidP="001364E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eastAsia="zh-CN"/>
        </w:rPr>
      </w:pPr>
      <w:r w:rsidRPr="00746B8E">
        <w:rPr>
          <w:rFonts w:eastAsia="宋体"/>
          <w:b/>
          <w:bCs/>
          <w:noProof/>
          <w:kern w:val="2"/>
          <w:lang w:eastAsia="zh-CN"/>
        </w:rPr>
        <w:t xml:space="preserve">Proposal 4: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When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T3</w:t>
      </w:r>
      <w:r>
        <w:rPr>
          <w:rFonts w:eastAsia="宋体"/>
          <w:b/>
          <w:bCs/>
          <w:noProof/>
          <w:kern w:val="2"/>
          <w:lang w:val="en-US" w:eastAsia="zh-CN"/>
        </w:rPr>
        <w:t>04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triggers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from LTE to NR,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="00EF5C56">
        <w:rPr>
          <w:rFonts w:eastAsia="宋体"/>
          <w:b/>
          <w:bCs/>
          <w:noProof/>
          <w:kern w:val="2"/>
          <w:lang w:val="en-US" w:eastAsia="zh-CN"/>
        </w:rPr>
        <w:t>target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gNB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correlate</w:t>
      </w:r>
      <w:r>
        <w:rPr>
          <w:rFonts w:eastAsia="宋体"/>
          <w:b/>
          <w:bCs/>
          <w:noProof/>
          <w:kern w:val="2"/>
          <w:lang w:val="en-US" w:eastAsia="zh-CN"/>
        </w:rPr>
        <w:t>s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SHR and </w:t>
      </w:r>
      <w:r w:rsidR="00EF5C56">
        <w:rPr>
          <w:rFonts w:eastAsia="宋体"/>
          <w:b/>
          <w:bCs/>
          <w:noProof/>
          <w:kern w:val="2"/>
          <w:lang w:val="en-US" w:eastAsia="zh-CN"/>
        </w:rPr>
        <w:t>NR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RLF Report in case that there is a RLF shortly after a successful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>inter-RAT HO from</w:t>
      </w:r>
      <w:r w:rsidR="00EF5C56">
        <w:rPr>
          <w:rFonts w:eastAsia="宋体"/>
          <w:b/>
          <w:bCs/>
          <w:noProof/>
          <w:kern w:val="2"/>
          <w:lang w:val="en-US" w:eastAsia="zh-CN"/>
        </w:rPr>
        <w:t xml:space="preserve"> LTE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 to </w:t>
      </w:r>
      <w:r w:rsidR="00EF5C56">
        <w:rPr>
          <w:rFonts w:eastAsia="宋体"/>
          <w:b/>
          <w:bCs/>
          <w:noProof/>
          <w:kern w:val="2"/>
          <w:lang w:val="en-US" w:eastAsia="zh-CN"/>
        </w:rPr>
        <w:t>NR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 w:rsidR="00EF5C56">
        <w:rPr>
          <w:rFonts w:eastAsia="宋体"/>
          <w:b/>
          <w:bCs/>
          <w:noProof/>
          <w:kern w:val="2"/>
          <w:lang w:val="en-US" w:eastAsia="zh-CN"/>
        </w:rPr>
        <w:t xml:space="preserve">target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C-RNTI is needed in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>
        <w:rPr>
          <w:rFonts w:eastAsia="宋体"/>
          <w:b/>
          <w:bCs/>
          <w:noProof/>
          <w:kern w:val="2"/>
          <w:lang w:val="en-US" w:eastAsia="zh-CN"/>
        </w:rPr>
        <w:t>SHR</w:t>
      </w:r>
      <w:r w:rsidR="00EF5C56">
        <w:rPr>
          <w:rFonts w:eastAsia="宋体"/>
          <w:b/>
          <w:bCs/>
          <w:noProof/>
          <w:kern w:val="2"/>
          <w:lang w:val="en-US" w:eastAsia="zh-CN"/>
        </w:rPr>
        <w:t>.</w:t>
      </w:r>
    </w:p>
    <w:p w14:paraId="3D1E5DBA" w14:textId="77777777" w:rsidR="00803869" w:rsidRPr="00803869" w:rsidRDefault="00AD1CE8" w:rsidP="00803869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2E76D7">
        <w:rPr>
          <w:rFonts w:eastAsia="宋体" w:cs="Arial"/>
          <w:b/>
          <w:sz w:val="32"/>
          <w:szCs w:val="32"/>
          <w:lang w:val="en-US" w:eastAsia="zh-CN"/>
        </w:rPr>
        <w:t>3</w:t>
      </w:r>
      <w:r w:rsidRPr="002E76D7">
        <w:rPr>
          <w:rFonts w:eastAsia="宋体" w:cs="Arial"/>
          <w:b/>
          <w:sz w:val="32"/>
          <w:szCs w:val="32"/>
          <w:lang w:val="en-US" w:eastAsia="zh-CN"/>
        </w:rPr>
        <w:tab/>
        <w:t>Conclusion</w:t>
      </w:r>
    </w:p>
    <w:p w14:paraId="1AF7E775" w14:textId="631031B7" w:rsidR="008C0B0C" w:rsidRDefault="00933E1C" w:rsidP="008C0B0C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noProof/>
          <w:kern w:val="2"/>
          <w:lang w:val="en-US" w:eastAsia="zh-CN"/>
        </w:rPr>
      </w:pPr>
      <w:r>
        <w:rPr>
          <w:rFonts w:eastAsia="宋体"/>
          <w:noProof/>
          <w:kern w:val="2"/>
          <w:lang w:val="en-US" w:eastAsia="zh-CN"/>
        </w:rPr>
        <w:t xml:space="preserve">This paper </w:t>
      </w:r>
      <w:r w:rsidR="001D49D7">
        <w:rPr>
          <w:rFonts w:eastAsia="宋体"/>
          <w:noProof/>
          <w:kern w:val="2"/>
          <w:lang w:val="en-US" w:eastAsia="zh-CN"/>
        </w:rPr>
        <w:t xml:space="preserve">mainly </w:t>
      </w:r>
      <w:r>
        <w:rPr>
          <w:rFonts w:eastAsia="宋体"/>
          <w:noProof/>
          <w:kern w:val="2"/>
          <w:lang w:val="en-US" w:eastAsia="zh-CN"/>
        </w:rPr>
        <w:t xml:space="preserve">discussed </w:t>
      </w:r>
      <w:r w:rsidR="00C0593E" w:rsidRPr="00C0593E">
        <w:rPr>
          <w:rFonts w:eastAsia="宋体"/>
          <w:noProof/>
          <w:kern w:val="2"/>
          <w:lang w:val="en-US" w:eastAsia="zh-CN"/>
        </w:rPr>
        <w:t xml:space="preserve">SON enhancements for </w:t>
      </w:r>
      <w:r w:rsidR="00216D68">
        <w:rPr>
          <w:rFonts w:eastAsia="宋体"/>
          <w:noProof/>
          <w:kern w:val="2"/>
          <w:lang w:val="en-US" w:eastAsia="zh-CN"/>
        </w:rPr>
        <w:t>SHR</w:t>
      </w:r>
      <w:r w:rsidR="001D49D7">
        <w:rPr>
          <w:rFonts w:eastAsia="宋体"/>
          <w:noProof/>
          <w:kern w:val="2"/>
          <w:lang w:val="en-US" w:eastAsia="zh-CN"/>
        </w:rPr>
        <w:t xml:space="preserve">, </w:t>
      </w:r>
      <w:r w:rsidR="00E56448">
        <w:rPr>
          <w:rFonts w:eastAsia="宋体"/>
          <w:noProof/>
          <w:kern w:val="2"/>
          <w:lang w:val="en-US" w:eastAsia="zh-CN"/>
        </w:rPr>
        <w:t>t</w:t>
      </w:r>
      <w:r w:rsidR="008C0B0C" w:rsidRPr="00C0593E">
        <w:rPr>
          <w:rFonts w:eastAsia="宋体" w:hint="eastAsia"/>
          <w:noProof/>
          <w:kern w:val="2"/>
          <w:lang w:val="en-US" w:eastAsia="zh-CN"/>
        </w:rPr>
        <w:t xml:space="preserve">he </w:t>
      </w:r>
      <w:r w:rsidR="004F528E">
        <w:rPr>
          <w:rFonts w:eastAsia="宋体"/>
          <w:noProof/>
          <w:kern w:val="2"/>
          <w:lang w:val="en-US" w:eastAsia="zh-CN"/>
        </w:rPr>
        <w:t xml:space="preserve">observation and </w:t>
      </w:r>
      <w:r w:rsidR="008C0B0C" w:rsidRPr="00C0593E">
        <w:rPr>
          <w:rFonts w:eastAsia="宋体" w:hint="eastAsia"/>
          <w:noProof/>
          <w:kern w:val="2"/>
          <w:lang w:val="en-US" w:eastAsia="zh-CN"/>
        </w:rPr>
        <w:t>proposal</w:t>
      </w:r>
      <w:r w:rsidR="008C0B0C" w:rsidRPr="00C0593E">
        <w:rPr>
          <w:rFonts w:eastAsia="宋体"/>
          <w:noProof/>
          <w:kern w:val="2"/>
          <w:lang w:val="en-US" w:eastAsia="zh-CN"/>
        </w:rPr>
        <w:t>s</w:t>
      </w:r>
      <w:r w:rsidR="00E238CC">
        <w:rPr>
          <w:rFonts w:eastAsia="宋体"/>
          <w:noProof/>
          <w:kern w:val="2"/>
          <w:lang w:val="en-US" w:eastAsia="zh-CN"/>
        </w:rPr>
        <w:t xml:space="preserve"> </w:t>
      </w:r>
      <w:r w:rsidR="00CF47AB">
        <w:rPr>
          <w:rFonts w:eastAsia="宋体"/>
          <w:noProof/>
          <w:kern w:val="2"/>
          <w:lang w:val="en-US" w:eastAsia="zh-CN"/>
        </w:rPr>
        <w:t>were achieved</w:t>
      </w:r>
      <w:r w:rsidR="00E238CC">
        <w:rPr>
          <w:rFonts w:eastAsia="宋体"/>
          <w:noProof/>
          <w:kern w:val="2"/>
          <w:lang w:val="en-US" w:eastAsia="zh-CN"/>
        </w:rPr>
        <w:t xml:space="preserve"> as following</w:t>
      </w:r>
      <w:r w:rsidR="00E56448">
        <w:rPr>
          <w:rFonts w:eastAsia="宋体"/>
          <w:noProof/>
          <w:kern w:val="2"/>
          <w:lang w:val="en-US" w:eastAsia="zh-CN"/>
        </w:rPr>
        <w:t>:</w:t>
      </w:r>
    </w:p>
    <w:p w14:paraId="27857DF1" w14:textId="0A039868" w:rsidR="003743BD" w:rsidRDefault="00286DBE" w:rsidP="00CF3969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val="en-US" w:eastAsia="zh-CN"/>
        </w:rPr>
      </w:pPr>
      <w:r w:rsidRPr="00286DBE">
        <w:rPr>
          <w:rFonts w:eastAsiaTheme="minorEastAsia"/>
          <w:b/>
          <w:bCs/>
          <w:lang w:val="en-US" w:eastAsia="zh-CN"/>
        </w:rPr>
        <w:t xml:space="preserve">Observation: When T304 triggers intra-SHR, the target </w:t>
      </w:r>
      <w:proofErr w:type="spellStart"/>
      <w:r w:rsidRPr="00286DBE">
        <w:rPr>
          <w:rFonts w:eastAsiaTheme="minorEastAsia"/>
          <w:b/>
          <w:bCs/>
          <w:lang w:val="en-US" w:eastAsia="zh-CN"/>
        </w:rPr>
        <w:t>gNB</w:t>
      </w:r>
      <w:proofErr w:type="spellEnd"/>
      <w:r w:rsidRPr="00286DBE">
        <w:rPr>
          <w:rFonts w:eastAsiaTheme="minorEastAsia"/>
          <w:b/>
          <w:bCs/>
          <w:lang w:val="en-US" w:eastAsia="zh-CN"/>
        </w:rPr>
        <w:t xml:space="preserve"> can correlate the intra-NR SHR and NR RLF Report based on target C-RNTI.</w:t>
      </w:r>
    </w:p>
    <w:p w14:paraId="5D6EB7DE" w14:textId="77777777" w:rsidR="00286DBE" w:rsidRDefault="00286DBE" w:rsidP="00286DBE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Theme="minorEastAsia"/>
          <w:b/>
          <w:bCs/>
          <w:lang w:eastAsia="zh-CN"/>
        </w:rPr>
      </w:pPr>
      <w:r w:rsidRPr="00CF47AB">
        <w:rPr>
          <w:rFonts w:eastAsiaTheme="minorEastAsia"/>
          <w:b/>
          <w:bCs/>
          <w:lang w:eastAsia="zh-CN"/>
        </w:rPr>
        <w:t>Proposal 1:</w:t>
      </w:r>
      <w:r>
        <w:rPr>
          <w:rFonts w:eastAsiaTheme="minorEastAsia"/>
          <w:b/>
          <w:bCs/>
          <w:lang w:eastAsia="zh-CN"/>
        </w:rPr>
        <w:t xml:space="preserve"> </w:t>
      </w:r>
      <w:r w:rsidRPr="00D77593">
        <w:rPr>
          <w:rFonts w:eastAsiaTheme="minorEastAsia"/>
          <w:b/>
          <w:bCs/>
          <w:lang w:eastAsia="zh-CN"/>
        </w:rPr>
        <w:t>The receiving node forwards the int</w:t>
      </w:r>
      <w:r>
        <w:rPr>
          <w:rFonts w:eastAsiaTheme="minorEastAsia"/>
          <w:b/>
          <w:bCs/>
          <w:lang w:eastAsia="zh-CN"/>
        </w:rPr>
        <w:t>ra-NR</w:t>
      </w:r>
      <w:r w:rsidRPr="00D77593">
        <w:rPr>
          <w:rFonts w:eastAsiaTheme="minorEastAsia"/>
          <w:b/>
          <w:bCs/>
          <w:lang w:eastAsia="zh-CN"/>
        </w:rPr>
        <w:t xml:space="preserve"> SHR to corresponding node which generates the SHR trigger condition that triggers the int</w:t>
      </w:r>
      <w:r>
        <w:rPr>
          <w:rFonts w:eastAsiaTheme="minorEastAsia"/>
          <w:b/>
          <w:bCs/>
          <w:lang w:eastAsia="zh-CN"/>
        </w:rPr>
        <w:t>ra-NR</w:t>
      </w:r>
      <w:r w:rsidRPr="00D77593">
        <w:rPr>
          <w:rFonts w:eastAsiaTheme="minorEastAsia"/>
          <w:b/>
          <w:bCs/>
          <w:lang w:eastAsia="zh-CN"/>
        </w:rPr>
        <w:t xml:space="preserve"> SHR.</w:t>
      </w:r>
    </w:p>
    <w:p w14:paraId="4148AB0D" w14:textId="77777777" w:rsidR="00566653" w:rsidRDefault="00566653" w:rsidP="0056665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E966C8">
        <w:rPr>
          <w:rFonts w:eastAsia="宋体" w:hint="eastAsia"/>
          <w:b/>
          <w:bCs/>
          <w:noProof/>
          <w:kern w:val="2"/>
          <w:lang w:val="en-US" w:eastAsia="zh-CN"/>
        </w:rPr>
        <w:t>P</w:t>
      </w:r>
      <w:r w:rsidRPr="00E966C8">
        <w:rPr>
          <w:rFonts w:eastAsia="宋体"/>
          <w:b/>
          <w:bCs/>
          <w:noProof/>
          <w:kern w:val="2"/>
          <w:lang w:val="en-US" w:eastAsia="zh-CN"/>
        </w:rPr>
        <w:t>roposal 2: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When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T310/T312 triggers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intra-NR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>,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>
        <w:rPr>
          <w:rFonts w:eastAsia="宋体"/>
          <w:b/>
          <w:bCs/>
          <w:noProof/>
          <w:kern w:val="2"/>
          <w:lang w:val="en-US" w:eastAsia="zh-CN"/>
        </w:rPr>
        <w:t>source gNB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correlate</w:t>
      </w:r>
      <w:r>
        <w:rPr>
          <w:rFonts w:eastAsia="宋体"/>
          <w:b/>
          <w:bCs/>
          <w:noProof/>
          <w:kern w:val="2"/>
          <w:lang w:val="en-US" w:eastAsia="zh-CN"/>
        </w:rPr>
        <w:t>s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>
        <w:rPr>
          <w:rFonts w:eastAsia="宋体"/>
          <w:b/>
          <w:bCs/>
          <w:noProof/>
          <w:kern w:val="2"/>
          <w:lang w:val="en-US" w:eastAsia="zh-CN"/>
        </w:rPr>
        <w:t>intra-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>NR SHR and NR RLF Report in case that there is a RLF shortly after a successful intra-NR HO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source C-RNTI is needed in both </w:t>
      </w:r>
      <w:r>
        <w:rPr>
          <w:rFonts w:eastAsia="宋体"/>
          <w:b/>
          <w:bCs/>
          <w:noProof/>
          <w:kern w:val="2"/>
          <w:lang w:val="en-US" w:eastAsia="zh-CN"/>
        </w:rPr>
        <w:t>intra-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>NR SHR and NR RLF report.</w:t>
      </w:r>
    </w:p>
    <w:p w14:paraId="21F9FC04" w14:textId="77777777" w:rsidR="00566653" w:rsidRDefault="00566653" w:rsidP="00566653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E966C8">
        <w:rPr>
          <w:rFonts w:eastAsia="宋体" w:hint="eastAsia"/>
          <w:b/>
          <w:bCs/>
          <w:noProof/>
          <w:kern w:val="2"/>
          <w:lang w:val="en-US" w:eastAsia="zh-CN"/>
        </w:rPr>
        <w:t>P</w:t>
      </w:r>
      <w:r w:rsidRPr="00E966C8">
        <w:rPr>
          <w:rFonts w:eastAsia="宋体"/>
          <w:b/>
          <w:bCs/>
          <w:noProof/>
          <w:kern w:val="2"/>
          <w:lang w:val="en-US" w:eastAsia="zh-CN"/>
        </w:rPr>
        <w:t xml:space="preserve">roposal </w:t>
      </w:r>
      <w:r>
        <w:rPr>
          <w:rFonts w:eastAsia="宋体"/>
          <w:b/>
          <w:bCs/>
          <w:noProof/>
          <w:kern w:val="2"/>
          <w:lang w:val="en-US" w:eastAsia="zh-CN"/>
        </w:rPr>
        <w:t>3</w:t>
      </w:r>
      <w:r w:rsidRPr="00E966C8">
        <w:rPr>
          <w:rFonts w:eastAsia="宋体"/>
          <w:b/>
          <w:bCs/>
          <w:noProof/>
          <w:kern w:val="2"/>
          <w:lang w:val="en-US" w:eastAsia="zh-CN"/>
        </w:rPr>
        <w:t>: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When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T310/T312 triggers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from NR to LTE,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>
        <w:rPr>
          <w:rFonts w:eastAsia="宋体"/>
          <w:b/>
          <w:bCs/>
          <w:noProof/>
          <w:kern w:val="2"/>
          <w:lang w:val="en-US" w:eastAsia="zh-CN"/>
        </w:rPr>
        <w:t>source gNB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correlate</w:t>
      </w:r>
      <w:r>
        <w:rPr>
          <w:rFonts w:eastAsia="宋体"/>
          <w:b/>
          <w:bCs/>
          <w:noProof/>
          <w:kern w:val="2"/>
          <w:lang w:val="en-US" w:eastAsia="zh-CN"/>
        </w:rPr>
        <w:t>s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SHR and </w:t>
      </w:r>
      <w:r>
        <w:rPr>
          <w:rFonts w:eastAsia="宋体"/>
          <w:b/>
          <w:bCs/>
          <w:noProof/>
          <w:kern w:val="2"/>
          <w:lang w:val="en-US" w:eastAsia="zh-CN"/>
        </w:rPr>
        <w:t>LTE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RLF Report in case that there is a RLF shortly after a successful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>inter-RAT HO from NR to LTE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,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source C-RNTI is needed in both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SHR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and </w:t>
      </w:r>
      <w:r>
        <w:rPr>
          <w:rFonts w:eastAsia="宋体"/>
          <w:b/>
          <w:bCs/>
          <w:noProof/>
          <w:kern w:val="2"/>
          <w:lang w:val="en-US" w:eastAsia="zh-CN"/>
        </w:rPr>
        <w:t>LTE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 RLF report.</w:t>
      </w:r>
    </w:p>
    <w:p w14:paraId="1B207A37" w14:textId="3D106D05" w:rsidR="002B0E1F" w:rsidRPr="001364E9" w:rsidRDefault="00566653" w:rsidP="00BF4770">
      <w:pPr>
        <w:widowControl w:val="0"/>
        <w:overflowPunct/>
        <w:autoSpaceDE/>
        <w:autoSpaceDN/>
        <w:adjustRightInd/>
        <w:spacing w:afterLines="50" w:after="120"/>
        <w:jc w:val="both"/>
        <w:textAlignment w:val="auto"/>
        <w:rPr>
          <w:rFonts w:eastAsia="宋体"/>
          <w:b/>
          <w:bCs/>
          <w:noProof/>
          <w:kern w:val="2"/>
          <w:lang w:val="en-US" w:eastAsia="zh-CN"/>
        </w:rPr>
      </w:pPr>
      <w:r w:rsidRPr="00746B8E">
        <w:rPr>
          <w:rFonts w:eastAsia="宋体"/>
          <w:b/>
          <w:bCs/>
          <w:noProof/>
          <w:kern w:val="2"/>
          <w:lang w:val="en-US" w:eastAsia="zh-CN"/>
        </w:rPr>
        <w:t xml:space="preserve">Proposal 4: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When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T3</w:t>
      </w:r>
      <w:r>
        <w:rPr>
          <w:rFonts w:eastAsia="宋体"/>
          <w:b/>
          <w:bCs/>
          <w:noProof/>
          <w:kern w:val="2"/>
          <w:lang w:val="en-US" w:eastAsia="zh-CN"/>
        </w:rPr>
        <w:t>04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triggers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>SHR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from LTE to NR,</w:t>
      </w:r>
      <w:r w:rsidRPr="00F555A9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>
        <w:rPr>
          <w:rFonts w:eastAsia="宋体"/>
          <w:b/>
          <w:bCs/>
          <w:noProof/>
          <w:kern w:val="2"/>
          <w:lang w:val="en-US" w:eastAsia="zh-CN"/>
        </w:rPr>
        <w:t>target gNB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correlate</w:t>
      </w:r>
      <w:r>
        <w:rPr>
          <w:rFonts w:eastAsia="宋体"/>
          <w:b/>
          <w:bCs/>
          <w:noProof/>
          <w:kern w:val="2"/>
          <w:lang w:val="en-US" w:eastAsia="zh-CN"/>
        </w:rPr>
        <w:t>s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SHR and </w:t>
      </w:r>
      <w:r>
        <w:rPr>
          <w:rFonts w:eastAsia="宋体"/>
          <w:b/>
          <w:bCs/>
          <w:noProof/>
          <w:kern w:val="2"/>
          <w:lang w:val="en-US" w:eastAsia="zh-CN"/>
        </w:rPr>
        <w:t>NR</w:t>
      </w:r>
      <w:r w:rsidRPr="007F5376">
        <w:rPr>
          <w:rFonts w:eastAsia="宋体"/>
          <w:b/>
          <w:bCs/>
          <w:noProof/>
          <w:kern w:val="2"/>
          <w:lang w:val="en-US" w:eastAsia="zh-CN"/>
        </w:rPr>
        <w:t xml:space="preserve"> RLF Report in case that there is a RLF shortly after a successful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>inter-RAT HO from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 LTE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 to </w:t>
      </w:r>
      <w:r>
        <w:rPr>
          <w:rFonts w:eastAsia="宋体"/>
          <w:b/>
          <w:bCs/>
          <w:noProof/>
          <w:kern w:val="2"/>
          <w:lang w:val="en-US" w:eastAsia="zh-CN"/>
        </w:rPr>
        <w:t xml:space="preserve">NR, target </w:t>
      </w:r>
      <w:r w:rsidRPr="004B3D89">
        <w:rPr>
          <w:rFonts w:eastAsia="宋体"/>
          <w:b/>
          <w:bCs/>
          <w:noProof/>
          <w:kern w:val="2"/>
          <w:lang w:val="en-US" w:eastAsia="zh-CN"/>
        </w:rPr>
        <w:t xml:space="preserve">C-RNTI is needed in </w:t>
      </w:r>
      <w:r w:rsidRPr="00934B65">
        <w:rPr>
          <w:rFonts w:eastAsia="宋体"/>
          <w:b/>
          <w:bCs/>
          <w:noProof/>
          <w:kern w:val="2"/>
          <w:lang w:val="en-US" w:eastAsia="zh-CN"/>
        </w:rPr>
        <w:t xml:space="preserve">inter-RAT </w:t>
      </w:r>
      <w:r>
        <w:rPr>
          <w:rFonts w:eastAsia="宋体"/>
          <w:b/>
          <w:bCs/>
          <w:noProof/>
          <w:kern w:val="2"/>
          <w:lang w:val="en-US" w:eastAsia="zh-CN"/>
        </w:rPr>
        <w:t>SHR.</w:t>
      </w:r>
    </w:p>
    <w:p w14:paraId="056D6F61" w14:textId="77777777" w:rsidR="00AD1CE8" w:rsidRPr="008254D2" w:rsidRDefault="00AD1CE8" w:rsidP="00AD1CE8">
      <w:pPr>
        <w:pStyle w:val="1"/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eastAsia="宋体" w:cs="Arial"/>
          <w:b/>
          <w:sz w:val="32"/>
          <w:szCs w:val="32"/>
          <w:lang w:val="en-US" w:eastAsia="zh-CN"/>
        </w:rPr>
      </w:pPr>
      <w:r w:rsidRPr="008254D2">
        <w:rPr>
          <w:rFonts w:eastAsia="宋体" w:cs="Arial" w:hint="eastAsia"/>
          <w:b/>
          <w:sz w:val="32"/>
          <w:szCs w:val="32"/>
          <w:lang w:val="en-US" w:eastAsia="zh-CN"/>
        </w:rPr>
        <w:t>R</w:t>
      </w:r>
      <w:r w:rsidRPr="008254D2">
        <w:rPr>
          <w:rFonts w:eastAsia="宋体" w:cs="Arial"/>
          <w:b/>
          <w:sz w:val="32"/>
          <w:szCs w:val="32"/>
          <w:lang w:val="en-US" w:eastAsia="zh-CN"/>
        </w:rPr>
        <w:t>eference</w:t>
      </w:r>
    </w:p>
    <w:p w14:paraId="2D632C71" w14:textId="47D4FC72" w:rsidR="00467A05" w:rsidRDefault="00AD1CE8">
      <w:pPr>
        <w:rPr>
          <w:rFonts w:eastAsiaTheme="minorEastAsia"/>
          <w:lang w:val="en-US" w:eastAsia="zh-CN"/>
        </w:rPr>
      </w:pPr>
      <w:r w:rsidRPr="00E43DA4">
        <w:rPr>
          <w:rFonts w:eastAsiaTheme="minorEastAsia"/>
          <w:lang w:val="en-US" w:eastAsia="zh-CN"/>
        </w:rPr>
        <w:t xml:space="preserve">[1] </w:t>
      </w:r>
      <w:r w:rsidR="00482E69" w:rsidRPr="00482E69">
        <w:rPr>
          <w:rFonts w:eastAsiaTheme="minorEastAsia"/>
          <w:lang w:val="en-US" w:eastAsia="zh-CN"/>
        </w:rPr>
        <w:t>Chairman notes for RAN3#117</w:t>
      </w:r>
      <w:r w:rsidR="00976120">
        <w:rPr>
          <w:rFonts w:eastAsiaTheme="minorEastAsia"/>
          <w:lang w:val="en-US" w:eastAsia="zh-CN"/>
        </w:rPr>
        <w:t>bis</w:t>
      </w:r>
      <w:r w:rsidR="00482E69" w:rsidRPr="00482E69">
        <w:rPr>
          <w:rFonts w:eastAsiaTheme="minorEastAsia"/>
          <w:lang w:val="en-US" w:eastAsia="zh-CN"/>
        </w:rPr>
        <w:t>-e meeting</w:t>
      </w:r>
    </w:p>
    <w:p w14:paraId="50E57C4D" w14:textId="10411970" w:rsidR="009B31CA" w:rsidRDefault="009B31CA">
      <w:pPr>
        <w:rPr>
          <w:rFonts w:eastAsiaTheme="minorEastAsia"/>
          <w:lang w:val="en-US" w:eastAsia="zh-CN"/>
        </w:rPr>
      </w:pPr>
      <w:r w:rsidRPr="009B31CA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2</w:t>
      </w:r>
      <w:r w:rsidRPr="009B31CA">
        <w:rPr>
          <w:rFonts w:eastAsiaTheme="minorEastAsia"/>
          <w:lang w:val="en-US" w:eastAsia="zh-CN"/>
        </w:rPr>
        <w:t>] Chairman notes for RAN3#11</w:t>
      </w:r>
      <w:r w:rsidR="00CB512D">
        <w:rPr>
          <w:rFonts w:eastAsiaTheme="minorEastAsia"/>
          <w:lang w:val="en-US" w:eastAsia="zh-CN"/>
        </w:rPr>
        <w:t>8</w:t>
      </w:r>
      <w:r w:rsidRPr="009B31CA">
        <w:rPr>
          <w:rFonts w:eastAsiaTheme="minorEastAsia"/>
          <w:lang w:val="en-US" w:eastAsia="zh-CN"/>
        </w:rPr>
        <w:t xml:space="preserve"> meeting</w:t>
      </w:r>
    </w:p>
    <w:p w14:paraId="6E043C17" w14:textId="62802141" w:rsidR="001719F9" w:rsidRPr="00A15F62" w:rsidRDefault="009B31CA">
      <w:pPr>
        <w:rPr>
          <w:rFonts w:eastAsiaTheme="minorEastAsia"/>
          <w:lang w:val="en-US" w:eastAsia="zh-CN"/>
        </w:rPr>
      </w:pPr>
      <w:r w:rsidRPr="009B31CA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3</w:t>
      </w:r>
      <w:r w:rsidRPr="009B31CA">
        <w:rPr>
          <w:rFonts w:eastAsiaTheme="minorEastAsia"/>
          <w:lang w:val="en-US" w:eastAsia="zh-CN"/>
        </w:rPr>
        <w:t xml:space="preserve">] Chairman notes for </w:t>
      </w:r>
      <w:r w:rsidR="00CE3AFE" w:rsidRPr="009B31CA">
        <w:rPr>
          <w:rFonts w:eastAsiaTheme="minorEastAsia"/>
          <w:lang w:val="en-US" w:eastAsia="zh-CN"/>
        </w:rPr>
        <w:t>RAN</w:t>
      </w:r>
      <w:r w:rsidR="00CE3AFE">
        <w:rPr>
          <w:rFonts w:eastAsiaTheme="minorEastAsia"/>
          <w:lang w:val="en-US" w:eastAsia="zh-CN"/>
        </w:rPr>
        <w:t>3</w:t>
      </w:r>
      <w:r w:rsidRPr="009B31CA">
        <w:rPr>
          <w:rFonts w:eastAsiaTheme="minorEastAsia"/>
          <w:lang w:val="en-US" w:eastAsia="zh-CN"/>
        </w:rPr>
        <w:t>#</w:t>
      </w:r>
      <w:r w:rsidR="00CE3AFE" w:rsidRPr="009B31CA">
        <w:rPr>
          <w:rFonts w:eastAsiaTheme="minorEastAsia"/>
          <w:lang w:val="en-US" w:eastAsia="zh-CN"/>
        </w:rPr>
        <w:t>1</w:t>
      </w:r>
      <w:r w:rsidR="00CE3AFE">
        <w:rPr>
          <w:rFonts w:eastAsiaTheme="minorEastAsia"/>
          <w:lang w:val="en-US" w:eastAsia="zh-CN"/>
        </w:rPr>
        <w:t>19</w:t>
      </w:r>
      <w:r w:rsidR="00CE3AFE" w:rsidRPr="009B31CA">
        <w:rPr>
          <w:rFonts w:eastAsiaTheme="minorEastAsia"/>
          <w:lang w:val="en-US" w:eastAsia="zh-CN"/>
        </w:rPr>
        <w:t xml:space="preserve"> </w:t>
      </w:r>
      <w:r w:rsidRPr="009B31CA">
        <w:rPr>
          <w:rFonts w:eastAsiaTheme="minorEastAsia"/>
          <w:lang w:val="en-US" w:eastAsia="zh-CN"/>
        </w:rPr>
        <w:t>meeting</w:t>
      </w:r>
    </w:p>
    <w:sectPr w:rsidR="001719F9" w:rsidRPr="00A15F62" w:rsidSect="00787D6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D9D09" w14:textId="77777777" w:rsidR="0064140C" w:rsidRDefault="0064140C" w:rsidP="008C039C">
      <w:pPr>
        <w:spacing w:after="0"/>
      </w:pPr>
      <w:r>
        <w:separator/>
      </w:r>
    </w:p>
  </w:endnote>
  <w:endnote w:type="continuationSeparator" w:id="0">
    <w:p w14:paraId="19E06A49" w14:textId="77777777" w:rsidR="0064140C" w:rsidRDefault="0064140C" w:rsidP="008C03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B6AE9E" w14:textId="77777777" w:rsidR="0064140C" w:rsidRDefault="0064140C" w:rsidP="008C039C">
      <w:pPr>
        <w:spacing w:after="0"/>
      </w:pPr>
      <w:r>
        <w:separator/>
      </w:r>
    </w:p>
  </w:footnote>
  <w:footnote w:type="continuationSeparator" w:id="0">
    <w:p w14:paraId="0407D8D5" w14:textId="77777777" w:rsidR="0064140C" w:rsidRDefault="0064140C" w:rsidP="008C039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86C63"/>
    <w:multiLevelType w:val="hybridMultilevel"/>
    <w:tmpl w:val="301AE4FC"/>
    <w:lvl w:ilvl="0" w:tplc="500E87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34D4276"/>
    <w:multiLevelType w:val="hybridMultilevel"/>
    <w:tmpl w:val="E1E82282"/>
    <w:lvl w:ilvl="0" w:tplc="21B81AC4">
      <w:start w:val="8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" w15:restartNumberingAfterBreak="0">
    <w:nsid w:val="03767FB2"/>
    <w:multiLevelType w:val="hybridMultilevel"/>
    <w:tmpl w:val="3DBA7080"/>
    <w:lvl w:ilvl="0" w:tplc="1E86804C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230A5D"/>
    <w:multiLevelType w:val="hybridMultilevel"/>
    <w:tmpl w:val="A920C582"/>
    <w:lvl w:ilvl="0" w:tplc="99CE0AA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7D52371"/>
    <w:multiLevelType w:val="hybridMultilevel"/>
    <w:tmpl w:val="C0C4D330"/>
    <w:lvl w:ilvl="0" w:tplc="FA346038">
      <w:start w:val="5"/>
      <w:numFmt w:val="bullet"/>
      <w:lvlText w:val="-"/>
      <w:lvlJc w:val="left"/>
      <w:pPr>
        <w:ind w:left="84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10A96187"/>
    <w:multiLevelType w:val="hybridMultilevel"/>
    <w:tmpl w:val="7EFA9F26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FA346038">
      <w:start w:val="5"/>
      <w:numFmt w:val="bullet"/>
      <w:lvlText w:val="-"/>
      <w:lvlJc w:val="left"/>
      <w:pPr>
        <w:ind w:left="1040" w:hanging="420"/>
      </w:pPr>
      <w:rPr>
        <w:rFonts w:ascii="Arial" w:eastAsia="Times New Roman" w:hAnsi="Arial" w:cs="Arial" w:hint="default"/>
        <w:i w:val="0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6" w15:restartNumberingAfterBreak="0">
    <w:nsid w:val="1DE50D51"/>
    <w:multiLevelType w:val="hybridMultilevel"/>
    <w:tmpl w:val="FEE688DC"/>
    <w:lvl w:ilvl="0" w:tplc="FA346038">
      <w:start w:val="5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2844ED7"/>
    <w:multiLevelType w:val="hybridMultilevel"/>
    <w:tmpl w:val="C318F6D6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EB42B3"/>
    <w:multiLevelType w:val="multilevel"/>
    <w:tmpl w:val="26946F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69B"/>
    <w:multiLevelType w:val="hybridMultilevel"/>
    <w:tmpl w:val="81A2BE50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CB0CE3"/>
    <w:multiLevelType w:val="hybridMultilevel"/>
    <w:tmpl w:val="667AC9D8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F8D0328"/>
    <w:multiLevelType w:val="hybridMultilevel"/>
    <w:tmpl w:val="9A60C6E4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325E0B1C"/>
    <w:multiLevelType w:val="hybridMultilevel"/>
    <w:tmpl w:val="D4E61508"/>
    <w:lvl w:ilvl="0" w:tplc="3A98275A">
      <w:start w:val="1"/>
      <w:numFmt w:val="bullet"/>
      <w:lvlText w:val="-"/>
      <w:lvlJc w:val="left"/>
      <w:pPr>
        <w:ind w:left="620" w:hanging="42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 w15:restartNumberingAfterBreak="0">
    <w:nsid w:val="369A6A5A"/>
    <w:multiLevelType w:val="hybridMultilevel"/>
    <w:tmpl w:val="9B0E02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11C289BC"/>
    <w:lvl w:ilvl="0" w:tplc="115A06FA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447"/>
        </w:tabs>
        <w:ind w:left="4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167"/>
        </w:tabs>
        <w:ind w:left="11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87"/>
        </w:tabs>
        <w:ind w:left="18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607"/>
        </w:tabs>
        <w:ind w:left="26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27"/>
        </w:tabs>
        <w:ind w:left="33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47"/>
        </w:tabs>
        <w:ind w:left="40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67"/>
        </w:tabs>
        <w:ind w:left="47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87"/>
        </w:tabs>
        <w:ind w:left="5487" w:hanging="180"/>
      </w:pPr>
    </w:lvl>
  </w:abstractNum>
  <w:abstractNum w:abstractNumId="15" w15:restartNumberingAfterBreak="0">
    <w:nsid w:val="3B6F45C0"/>
    <w:multiLevelType w:val="hybridMultilevel"/>
    <w:tmpl w:val="35A0BA42"/>
    <w:lvl w:ilvl="0" w:tplc="CAD84DF0">
      <w:start w:val="2"/>
      <w:numFmt w:val="bullet"/>
      <w:lvlText w:val="-"/>
      <w:lvlJc w:val="left"/>
      <w:pPr>
        <w:ind w:left="42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ED832A2"/>
    <w:multiLevelType w:val="hybridMultilevel"/>
    <w:tmpl w:val="7140FD06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D73A89"/>
    <w:multiLevelType w:val="multilevel"/>
    <w:tmpl w:val="40D73A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8" w15:restartNumberingAfterBreak="0">
    <w:nsid w:val="461C5630"/>
    <w:multiLevelType w:val="hybridMultilevel"/>
    <w:tmpl w:val="C4A81194"/>
    <w:lvl w:ilvl="0" w:tplc="76029C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6810F0E"/>
    <w:multiLevelType w:val="hybridMultilevel"/>
    <w:tmpl w:val="7FC4168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D0A4153"/>
    <w:multiLevelType w:val="hybridMultilevel"/>
    <w:tmpl w:val="A0BCB7D0"/>
    <w:lvl w:ilvl="0" w:tplc="3A98275A">
      <w:start w:val="1"/>
      <w:numFmt w:val="bullet"/>
      <w:lvlText w:val="-"/>
      <w:lvlJc w:val="left"/>
      <w:pPr>
        <w:ind w:left="42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1253FE6"/>
    <w:multiLevelType w:val="hybridMultilevel"/>
    <w:tmpl w:val="3E80FDBC"/>
    <w:lvl w:ilvl="0" w:tplc="21B81AC4">
      <w:start w:val="8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 w15:restartNumberingAfterBreak="0">
    <w:nsid w:val="613A2F64"/>
    <w:multiLevelType w:val="hybridMultilevel"/>
    <w:tmpl w:val="BB9AA078"/>
    <w:lvl w:ilvl="0" w:tplc="3DCAFDE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AA5E5D"/>
    <w:multiLevelType w:val="hybridMultilevel"/>
    <w:tmpl w:val="DE121888"/>
    <w:lvl w:ilvl="0" w:tplc="3A98275A">
      <w:start w:val="1"/>
      <w:numFmt w:val="bullet"/>
      <w:lvlText w:val="-"/>
      <w:lvlJc w:val="left"/>
      <w:pPr>
        <w:ind w:left="1413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83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7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9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73" w:hanging="420"/>
      </w:pPr>
      <w:rPr>
        <w:rFonts w:ascii="Wingdings" w:hAnsi="Wingdings" w:hint="default"/>
      </w:rPr>
    </w:lvl>
  </w:abstractNum>
  <w:abstractNum w:abstractNumId="24" w15:restartNumberingAfterBreak="0">
    <w:nsid w:val="64BD68C1"/>
    <w:multiLevelType w:val="hybridMultilevel"/>
    <w:tmpl w:val="DFDA493A"/>
    <w:lvl w:ilvl="0" w:tplc="FA346038">
      <w:start w:val="5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  <w:i w:val="0"/>
      </w:rPr>
    </w:lvl>
    <w:lvl w:ilvl="1" w:tplc="820A5712"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DB638A"/>
    <w:multiLevelType w:val="multilevel"/>
    <w:tmpl w:val="EE501F42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8107E9"/>
    <w:multiLevelType w:val="hybridMultilevel"/>
    <w:tmpl w:val="5A862044"/>
    <w:lvl w:ilvl="0" w:tplc="3A98275A">
      <w:start w:val="1"/>
      <w:numFmt w:val="bullet"/>
      <w:lvlText w:val="-"/>
      <w:lvlJc w:val="left"/>
      <w:pPr>
        <w:ind w:left="840" w:hanging="42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2030525596">
    <w:abstractNumId w:val="14"/>
  </w:num>
  <w:num w:numId="2" w16cid:durableId="1159466515">
    <w:abstractNumId w:val="14"/>
    <w:lvlOverride w:ilvl="0">
      <w:startOverride w:val="1"/>
    </w:lvlOverride>
  </w:num>
  <w:num w:numId="3" w16cid:durableId="1940793185">
    <w:abstractNumId w:val="12"/>
  </w:num>
  <w:num w:numId="4" w16cid:durableId="1459908405">
    <w:abstractNumId w:val="23"/>
  </w:num>
  <w:num w:numId="5" w16cid:durableId="1226063426">
    <w:abstractNumId w:val="26"/>
  </w:num>
  <w:num w:numId="6" w16cid:durableId="995646974">
    <w:abstractNumId w:val="5"/>
  </w:num>
  <w:num w:numId="7" w16cid:durableId="385106672">
    <w:abstractNumId w:val="10"/>
  </w:num>
  <w:num w:numId="8" w16cid:durableId="1543790642">
    <w:abstractNumId w:val="24"/>
  </w:num>
  <w:num w:numId="9" w16cid:durableId="409040695">
    <w:abstractNumId w:val="13"/>
  </w:num>
  <w:num w:numId="10" w16cid:durableId="2144957016">
    <w:abstractNumId w:val="3"/>
  </w:num>
  <w:num w:numId="11" w16cid:durableId="1537768733">
    <w:abstractNumId w:val="19"/>
  </w:num>
  <w:num w:numId="12" w16cid:durableId="682438811">
    <w:abstractNumId w:val="6"/>
  </w:num>
  <w:num w:numId="13" w16cid:durableId="1089278805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</w:num>
  <w:num w:numId="14" w16cid:durableId="1592009432">
    <w:abstractNumId w:val="4"/>
  </w:num>
  <w:num w:numId="15" w16cid:durableId="1680740276">
    <w:abstractNumId w:val="0"/>
  </w:num>
  <w:num w:numId="16" w16cid:durableId="120467950">
    <w:abstractNumId w:val="21"/>
  </w:num>
  <w:num w:numId="17" w16cid:durableId="1374387137">
    <w:abstractNumId w:val="1"/>
  </w:num>
  <w:num w:numId="18" w16cid:durableId="780151718">
    <w:abstractNumId w:val="11"/>
  </w:num>
  <w:num w:numId="19" w16cid:durableId="1749494309">
    <w:abstractNumId w:val="9"/>
  </w:num>
  <w:num w:numId="20" w16cid:durableId="161554489">
    <w:abstractNumId w:val="2"/>
  </w:num>
  <w:num w:numId="21" w16cid:durableId="231087140">
    <w:abstractNumId w:val="20"/>
  </w:num>
  <w:num w:numId="22" w16cid:durableId="49035760">
    <w:abstractNumId w:val="16"/>
  </w:num>
  <w:num w:numId="23" w16cid:durableId="1883711606">
    <w:abstractNumId w:val="8"/>
  </w:num>
  <w:num w:numId="24" w16cid:durableId="1917593565">
    <w:abstractNumId w:val="25"/>
  </w:num>
  <w:num w:numId="25" w16cid:durableId="273169166">
    <w:abstractNumId w:val="18"/>
  </w:num>
  <w:num w:numId="26" w16cid:durableId="2044552813">
    <w:abstractNumId w:val="7"/>
  </w:num>
  <w:num w:numId="27" w16cid:durableId="1514998635">
    <w:abstractNumId w:val="22"/>
  </w:num>
  <w:num w:numId="28" w16cid:durableId="30933557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CE8"/>
    <w:rsid w:val="00000CAD"/>
    <w:rsid w:val="00001988"/>
    <w:rsid w:val="00001BE4"/>
    <w:rsid w:val="00003071"/>
    <w:rsid w:val="00003FDA"/>
    <w:rsid w:val="000041BF"/>
    <w:rsid w:val="00006E71"/>
    <w:rsid w:val="00007268"/>
    <w:rsid w:val="000107BB"/>
    <w:rsid w:val="00010F83"/>
    <w:rsid w:val="00012BEE"/>
    <w:rsid w:val="000156F5"/>
    <w:rsid w:val="00015F77"/>
    <w:rsid w:val="00022EC8"/>
    <w:rsid w:val="00023EC1"/>
    <w:rsid w:val="000241DC"/>
    <w:rsid w:val="000252AD"/>
    <w:rsid w:val="000260ED"/>
    <w:rsid w:val="00026D71"/>
    <w:rsid w:val="00027D51"/>
    <w:rsid w:val="00031796"/>
    <w:rsid w:val="00031C14"/>
    <w:rsid w:val="00031C32"/>
    <w:rsid w:val="00033A03"/>
    <w:rsid w:val="00033ADF"/>
    <w:rsid w:val="0003415C"/>
    <w:rsid w:val="0003545F"/>
    <w:rsid w:val="000410B8"/>
    <w:rsid w:val="0004460D"/>
    <w:rsid w:val="00046905"/>
    <w:rsid w:val="00046AD3"/>
    <w:rsid w:val="00050FC6"/>
    <w:rsid w:val="00054716"/>
    <w:rsid w:val="0005541B"/>
    <w:rsid w:val="000600FC"/>
    <w:rsid w:val="00060774"/>
    <w:rsid w:val="00060D18"/>
    <w:rsid w:val="000619F9"/>
    <w:rsid w:val="00063626"/>
    <w:rsid w:val="00063EBC"/>
    <w:rsid w:val="00065AC5"/>
    <w:rsid w:val="000702E7"/>
    <w:rsid w:val="00070731"/>
    <w:rsid w:val="0007222B"/>
    <w:rsid w:val="00072E8B"/>
    <w:rsid w:val="000749F0"/>
    <w:rsid w:val="0007558B"/>
    <w:rsid w:val="00075CC3"/>
    <w:rsid w:val="00076080"/>
    <w:rsid w:val="0007770E"/>
    <w:rsid w:val="00077A19"/>
    <w:rsid w:val="00077B2A"/>
    <w:rsid w:val="0008052B"/>
    <w:rsid w:val="0008141C"/>
    <w:rsid w:val="00083025"/>
    <w:rsid w:val="000836B6"/>
    <w:rsid w:val="00083B1C"/>
    <w:rsid w:val="0008443D"/>
    <w:rsid w:val="00087285"/>
    <w:rsid w:val="0009071A"/>
    <w:rsid w:val="00090AB7"/>
    <w:rsid w:val="00090C22"/>
    <w:rsid w:val="00090F45"/>
    <w:rsid w:val="000931CD"/>
    <w:rsid w:val="000931E8"/>
    <w:rsid w:val="00094770"/>
    <w:rsid w:val="00095A80"/>
    <w:rsid w:val="00096496"/>
    <w:rsid w:val="00096718"/>
    <w:rsid w:val="000978F6"/>
    <w:rsid w:val="00097CD6"/>
    <w:rsid w:val="000A2680"/>
    <w:rsid w:val="000A2B76"/>
    <w:rsid w:val="000A2EE5"/>
    <w:rsid w:val="000A32B7"/>
    <w:rsid w:val="000A3589"/>
    <w:rsid w:val="000A389B"/>
    <w:rsid w:val="000A4AD6"/>
    <w:rsid w:val="000A6B96"/>
    <w:rsid w:val="000B1AF1"/>
    <w:rsid w:val="000B514A"/>
    <w:rsid w:val="000B6037"/>
    <w:rsid w:val="000B7183"/>
    <w:rsid w:val="000B761E"/>
    <w:rsid w:val="000B76C3"/>
    <w:rsid w:val="000B78B6"/>
    <w:rsid w:val="000B7EFF"/>
    <w:rsid w:val="000C0C55"/>
    <w:rsid w:val="000C0FE8"/>
    <w:rsid w:val="000C16BB"/>
    <w:rsid w:val="000C2424"/>
    <w:rsid w:val="000C3F58"/>
    <w:rsid w:val="000C5704"/>
    <w:rsid w:val="000C5B65"/>
    <w:rsid w:val="000C6952"/>
    <w:rsid w:val="000D0D0F"/>
    <w:rsid w:val="000D2EAE"/>
    <w:rsid w:val="000D42E6"/>
    <w:rsid w:val="000D43C9"/>
    <w:rsid w:val="000D5B84"/>
    <w:rsid w:val="000D5F24"/>
    <w:rsid w:val="000E0800"/>
    <w:rsid w:val="000E1E70"/>
    <w:rsid w:val="000E384D"/>
    <w:rsid w:val="000E49DD"/>
    <w:rsid w:val="000E49EA"/>
    <w:rsid w:val="000E5406"/>
    <w:rsid w:val="000F1854"/>
    <w:rsid w:val="000F1AF4"/>
    <w:rsid w:val="000F1BF0"/>
    <w:rsid w:val="000F2883"/>
    <w:rsid w:val="000F2D15"/>
    <w:rsid w:val="000F43BC"/>
    <w:rsid w:val="000F4E7C"/>
    <w:rsid w:val="000F50D5"/>
    <w:rsid w:val="000F5158"/>
    <w:rsid w:val="000F5BA3"/>
    <w:rsid w:val="000F625A"/>
    <w:rsid w:val="000F67FE"/>
    <w:rsid w:val="001012A0"/>
    <w:rsid w:val="001036F9"/>
    <w:rsid w:val="001037AA"/>
    <w:rsid w:val="00103E31"/>
    <w:rsid w:val="00104527"/>
    <w:rsid w:val="00105163"/>
    <w:rsid w:val="0010521F"/>
    <w:rsid w:val="00106D1C"/>
    <w:rsid w:val="0011104D"/>
    <w:rsid w:val="001110EC"/>
    <w:rsid w:val="00111F8C"/>
    <w:rsid w:val="0011424B"/>
    <w:rsid w:val="0011565E"/>
    <w:rsid w:val="00115EE4"/>
    <w:rsid w:val="00120267"/>
    <w:rsid w:val="00120304"/>
    <w:rsid w:val="001205CB"/>
    <w:rsid w:val="00121056"/>
    <w:rsid w:val="001211D5"/>
    <w:rsid w:val="001223BD"/>
    <w:rsid w:val="00122808"/>
    <w:rsid w:val="00123D35"/>
    <w:rsid w:val="001241BB"/>
    <w:rsid w:val="001262FD"/>
    <w:rsid w:val="00126599"/>
    <w:rsid w:val="00127C69"/>
    <w:rsid w:val="00131238"/>
    <w:rsid w:val="00131A8B"/>
    <w:rsid w:val="00131EF5"/>
    <w:rsid w:val="00132412"/>
    <w:rsid w:val="00132D6B"/>
    <w:rsid w:val="00132F53"/>
    <w:rsid w:val="0013365E"/>
    <w:rsid w:val="00134168"/>
    <w:rsid w:val="00134359"/>
    <w:rsid w:val="001364E9"/>
    <w:rsid w:val="0013668D"/>
    <w:rsid w:val="001408B1"/>
    <w:rsid w:val="00142DD2"/>
    <w:rsid w:val="00143AE7"/>
    <w:rsid w:val="001457CB"/>
    <w:rsid w:val="00147F1B"/>
    <w:rsid w:val="00150B1D"/>
    <w:rsid w:val="00150E59"/>
    <w:rsid w:val="001531B7"/>
    <w:rsid w:val="0015376C"/>
    <w:rsid w:val="00154CA6"/>
    <w:rsid w:val="00155EB8"/>
    <w:rsid w:val="00164D58"/>
    <w:rsid w:val="00164FA8"/>
    <w:rsid w:val="001657D5"/>
    <w:rsid w:val="001658BE"/>
    <w:rsid w:val="001666E1"/>
    <w:rsid w:val="00170928"/>
    <w:rsid w:val="001719F9"/>
    <w:rsid w:val="001739A6"/>
    <w:rsid w:val="00174575"/>
    <w:rsid w:val="001753E0"/>
    <w:rsid w:val="0017570B"/>
    <w:rsid w:val="00175F03"/>
    <w:rsid w:val="00176E90"/>
    <w:rsid w:val="00181808"/>
    <w:rsid w:val="00181D53"/>
    <w:rsid w:val="00182CED"/>
    <w:rsid w:val="0018340D"/>
    <w:rsid w:val="0018389A"/>
    <w:rsid w:val="0018443C"/>
    <w:rsid w:val="00185CA9"/>
    <w:rsid w:val="00186FEE"/>
    <w:rsid w:val="0018746B"/>
    <w:rsid w:val="0018754C"/>
    <w:rsid w:val="001878F4"/>
    <w:rsid w:val="00187FA7"/>
    <w:rsid w:val="0019037F"/>
    <w:rsid w:val="0019040C"/>
    <w:rsid w:val="001904E1"/>
    <w:rsid w:val="00192344"/>
    <w:rsid w:val="00194E8F"/>
    <w:rsid w:val="00195545"/>
    <w:rsid w:val="00195791"/>
    <w:rsid w:val="001964EB"/>
    <w:rsid w:val="0019671B"/>
    <w:rsid w:val="00196BBA"/>
    <w:rsid w:val="00196D93"/>
    <w:rsid w:val="0019794D"/>
    <w:rsid w:val="00197BD0"/>
    <w:rsid w:val="001A57DB"/>
    <w:rsid w:val="001A6375"/>
    <w:rsid w:val="001A69A3"/>
    <w:rsid w:val="001A7B46"/>
    <w:rsid w:val="001B1628"/>
    <w:rsid w:val="001B1BB2"/>
    <w:rsid w:val="001C0184"/>
    <w:rsid w:val="001C01D7"/>
    <w:rsid w:val="001C2453"/>
    <w:rsid w:val="001C2A6A"/>
    <w:rsid w:val="001C3345"/>
    <w:rsid w:val="001C46C8"/>
    <w:rsid w:val="001C5FDD"/>
    <w:rsid w:val="001C71B8"/>
    <w:rsid w:val="001C75DC"/>
    <w:rsid w:val="001D192F"/>
    <w:rsid w:val="001D2EF2"/>
    <w:rsid w:val="001D49D7"/>
    <w:rsid w:val="001D5398"/>
    <w:rsid w:val="001E005C"/>
    <w:rsid w:val="001E27D8"/>
    <w:rsid w:val="001E2A9A"/>
    <w:rsid w:val="001E31B9"/>
    <w:rsid w:val="001E31E2"/>
    <w:rsid w:val="001E421E"/>
    <w:rsid w:val="001E69E7"/>
    <w:rsid w:val="001E6A0D"/>
    <w:rsid w:val="001E6B5D"/>
    <w:rsid w:val="001E7252"/>
    <w:rsid w:val="001F0B51"/>
    <w:rsid w:val="001F1596"/>
    <w:rsid w:val="001F1939"/>
    <w:rsid w:val="001F1D3F"/>
    <w:rsid w:val="001F21E1"/>
    <w:rsid w:val="001F271F"/>
    <w:rsid w:val="001F31A6"/>
    <w:rsid w:val="001F3C72"/>
    <w:rsid w:val="001F4452"/>
    <w:rsid w:val="001F52E6"/>
    <w:rsid w:val="001F6C3F"/>
    <w:rsid w:val="00201111"/>
    <w:rsid w:val="0020295C"/>
    <w:rsid w:val="00203046"/>
    <w:rsid w:val="00204B7C"/>
    <w:rsid w:val="00205F4F"/>
    <w:rsid w:val="00210DE2"/>
    <w:rsid w:val="0021215E"/>
    <w:rsid w:val="00212245"/>
    <w:rsid w:val="00212F79"/>
    <w:rsid w:val="00213748"/>
    <w:rsid w:val="00213C4C"/>
    <w:rsid w:val="0021442E"/>
    <w:rsid w:val="0021571B"/>
    <w:rsid w:val="0021646A"/>
    <w:rsid w:val="0021690D"/>
    <w:rsid w:val="00216D68"/>
    <w:rsid w:val="00217C33"/>
    <w:rsid w:val="002208AB"/>
    <w:rsid w:val="00220E16"/>
    <w:rsid w:val="00220E63"/>
    <w:rsid w:val="00220E9F"/>
    <w:rsid w:val="00221E1B"/>
    <w:rsid w:val="00224F3C"/>
    <w:rsid w:val="00226F57"/>
    <w:rsid w:val="002300A5"/>
    <w:rsid w:val="002306C4"/>
    <w:rsid w:val="00230F5F"/>
    <w:rsid w:val="002310EA"/>
    <w:rsid w:val="00231452"/>
    <w:rsid w:val="00233950"/>
    <w:rsid w:val="00234DDB"/>
    <w:rsid w:val="00236473"/>
    <w:rsid w:val="00236560"/>
    <w:rsid w:val="00236E1A"/>
    <w:rsid w:val="00237218"/>
    <w:rsid w:val="00237714"/>
    <w:rsid w:val="00241040"/>
    <w:rsid w:val="002427CE"/>
    <w:rsid w:val="00243447"/>
    <w:rsid w:val="00244B06"/>
    <w:rsid w:val="002461B6"/>
    <w:rsid w:val="00247386"/>
    <w:rsid w:val="00247988"/>
    <w:rsid w:val="00250A8D"/>
    <w:rsid w:val="00250B95"/>
    <w:rsid w:val="00250DC0"/>
    <w:rsid w:val="00251375"/>
    <w:rsid w:val="002516D9"/>
    <w:rsid w:val="00252EEC"/>
    <w:rsid w:val="0025419B"/>
    <w:rsid w:val="00255E72"/>
    <w:rsid w:val="0025636C"/>
    <w:rsid w:val="00257C27"/>
    <w:rsid w:val="00262016"/>
    <w:rsid w:val="0026328C"/>
    <w:rsid w:val="00263AD5"/>
    <w:rsid w:val="002654DE"/>
    <w:rsid w:val="00265A86"/>
    <w:rsid w:val="00265CCE"/>
    <w:rsid w:val="002663E3"/>
    <w:rsid w:val="00267545"/>
    <w:rsid w:val="00267EED"/>
    <w:rsid w:val="00270680"/>
    <w:rsid w:val="00272FBF"/>
    <w:rsid w:val="00273164"/>
    <w:rsid w:val="00273420"/>
    <w:rsid w:val="00274019"/>
    <w:rsid w:val="0027442D"/>
    <w:rsid w:val="00275B57"/>
    <w:rsid w:val="002764B1"/>
    <w:rsid w:val="00282DFD"/>
    <w:rsid w:val="00284A78"/>
    <w:rsid w:val="00286DBE"/>
    <w:rsid w:val="00287758"/>
    <w:rsid w:val="00291691"/>
    <w:rsid w:val="00292300"/>
    <w:rsid w:val="0029236C"/>
    <w:rsid w:val="0029391A"/>
    <w:rsid w:val="00293EB0"/>
    <w:rsid w:val="0029469D"/>
    <w:rsid w:val="00295979"/>
    <w:rsid w:val="00296B7C"/>
    <w:rsid w:val="0029782F"/>
    <w:rsid w:val="002A1256"/>
    <w:rsid w:val="002A2DD1"/>
    <w:rsid w:val="002A465C"/>
    <w:rsid w:val="002A591D"/>
    <w:rsid w:val="002A65F3"/>
    <w:rsid w:val="002A6A1C"/>
    <w:rsid w:val="002A71D7"/>
    <w:rsid w:val="002B0BD0"/>
    <w:rsid w:val="002B0E1F"/>
    <w:rsid w:val="002B41FF"/>
    <w:rsid w:val="002B5F8B"/>
    <w:rsid w:val="002B6286"/>
    <w:rsid w:val="002B6C59"/>
    <w:rsid w:val="002C06CF"/>
    <w:rsid w:val="002C3F3D"/>
    <w:rsid w:val="002C42B8"/>
    <w:rsid w:val="002C44E1"/>
    <w:rsid w:val="002C4CF7"/>
    <w:rsid w:val="002C68E0"/>
    <w:rsid w:val="002D21F9"/>
    <w:rsid w:val="002D2B5C"/>
    <w:rsid w:val="002D5AF8"/>
    <w:rsid w:val="002D61EE"/>
    <w:rsid w:val="002D6330"/>
    <w:rsid w:val="002D778F"/>
    <w:rsid w:val="002E0440"/>
    <w:rsid w:val="002E14FA"/>
    <w:rsid w:val="002E1545"/>
    <w:rsid w:val="002E1F02"/>
    <w:rsid w:val="002E2BA8"/>
    <w:rsid w:val="002E2F62"/>
    <w:rsid w:val="002E3ED2"/>
    <w:rsid w:val="002E3F22"/>
    <w:rsid w:val="002E5B5E"/>
    <w:rsid w:val="002E64E3"/>
    <w:rsid w:val="002F13AC"/>
    <w:rsid w:val="002F2084"/>
    <w:rsid w:val="002F29C0"/>
    <w:rsid w:val="002F2E98"/>
    <w:rsid w:val="002F4475"/>
    <w:rsid w:val="002F5B89"/>
    <w:rsid w:val="002F5F73"/>
    <w:rsid w:val="002F6E25"/>
    <w:rsid w:val="0030053D"/>
    <w:rsid w:val="00302433"/>
    <w:rsid w:val="003025D2"/>
    <w:rsid w:val="00302D41"/>
    <w:rsid w:val="0030434D"/>
    <w:rsid w:val="00305212"/>
    <w:rsid w:val="00305624"/>
    <w:rsid w:val="00307326"/>
    <w:rsid w:val="00307E9D"/>
    <w:rsid w:val="00310A41"/>
    <w:rsid w:val="003113BD"/>
    <w:rsid w:val="00312936"/>
    <w:rsid w:val="00314181"/>
    <w:rsid w:val="00314B62"/>
    <w:rsid w:val="00315130"/>
    <w:rsid w:val="003156EF"/>
    <w:rsid w:val="00315E11"/>
    <w:rsid w:val="00315F6A"/>
    <w:rsid w:val="00317B8B"/>
    <w:rsid w:val="003214EF"/>
    <w:rsid w:val="0032316A"/>
    <w:rsid w:val="0032330D"/>
    <w:rsid w:val="00323E8E"/>
    <w:rsid w:val="00324247"/>
    <w:rsid w:val="003252BD"/>
    <w:rsid w:val="0032533B"/>
    <w:rsid w:val="00325446"/>
    <w:rsid w:val="00325541"/>
    <w:rsid w:val="003279FF"/>
    <w:rsid w:val="003321D5"/>
    <w:rsid w:val="00334669"/>
    <w:rsid w:val="00334BD4"/>
    <w:rsid w:val="0033582F"/>
    <w:rsid w:val="00335898"/>
    <w:rsid w:val="00335CFC"/>
    <w:rsid w:val="00340104"/>
    <w:rsid w:val="0034031B"/>
    <w:rsid w:val="0034195D"/>
    <w:rsid w:val="00342442"/>
    <w:rsid w:val="00343180"/>
    <w:rsid w:val="003434D0"/>
    <w:rsid w:val="00343EAB"/>
    <w:rsid w:val="00345652"/>
    <w:rsid w:val="00345F34"/>
    <w:rsid w:val="0034757E"/>
    <w:rsid w:val="00350959"/>
    <w:rsid w:val="00352B8A"/>
    <w:rsid w:val="0035488F"/>
    <w:rsid w:val="003565AD"/>
    <w:rsid w:val="0035760F"/>
    <w:rsid w:val="00360BD0"/>
    <w:rsid w:val="00360D58"/>
    <w:rsid w:val="003613FE"/>
    <w:rsid w:val="00361E92"/>
    <w:rsid w:val="00363BFB"/>
    <w:rsid w:val="00363C05"/>
    <w:rsid w:val="00363D17"/>
    <w:rsid w:val="00364C29"/>
    <w:rsid w:val="00365D6E"/>
    <w:rsid w:val="00366B8C"/>
    <w:rsid w:val="00366D94"/>
    <w:rsid w:val="00367136"/>
    <w:rsid w:val="00367404"/>
    <w:rsid w:val="003678E4"/>
    <w:rsid w:val="0037124B"/>
    <w:rsid w:val="003714DB"/>
    <w:rsid w:val="003743BD"/>
    <w:rsid w:val="00375ADA"/>
    <w:rsid w:val="0037776D"/>
    <w:rsid w:val="00380E39"/>
    <w:rsid w:val="003814EE"/>
    <w:rsid w:val="003823BC"/>
    <w:rsid w:val="00384A0E"/>
    <w:rsid w:val="00384DA0"/>
    <w:rsid w:val="00385599"/>
    <w:rsid w:val="00386CD9"/>
    <w:rsid w:val="00391F24"/>
    <w:rsid w:val="00392701"/>
    <w:rsid w:val="00394B23"/>
    <w:rsid w:val="003957A3"/>
    <w:rsid w:val="00396432"/>
    <w:rsid w:val="003A0E44"/>
    <w:rsid w:val="003A1D2F"/>
    <w:rsid w:val="003A1E16"/>
    <w:rsid w:val="003A1E30"/>
    <w:rsid w:val="003A372A"/>
    <w:rsid w:val="003A4952"/>
    <w:rsid w:val="003A647D"/>
    <w:rsid w:val="003A7127"/>
    <w:rsid w:val="003B05BB"/>
    <w:rsid w:val="003B27ED"/>
    <w:rsid w:val="003B4C02"/>
    <w:rsid w:val="003C19E4"/>
    <w:rsid w:val="003C1B4B"/>
    <w:rsid w:val="003C2A81"/>
    <w:rsid w:val="003C3834"/>
    <w:rsid w:val="003C743B"/>
    <w:rsid w:val="003C7ADF"/>
    <w:rsid w:val="003D0004"/>
    <w:rsid w:val="003D1C70"/>
    <w:rsid w:val="003D1EF6"/>
    <w:rsid w:val="003D2400"/>
    <w:rsid w:val="003D25F9"/>
    <w:rsid w:val="003D2650"/>
    <w:rsid w:val="003D3975"/>
    <w:rsid w:val="003D49C4"/>
    <w:rsid w:val="003D5DDA"/>
    <w:rsid w:val="003D6D5A"/>
    <w:rsid w:val="003E1B87"/>
    <w:rsid w:val="003E258F"/>
    <w:rsid w:val="003E2B5D"/>
    <w:rsid w:val="003E44D7"/>
    <w:rsid w:val="003E4C28"/>
    <w:rsid w:val="003E770E"/>
    <w:rsid w:val="003F02C7"/>
    <w:rsid w:val="003F3B99"/>
    <w:rsid w:val="003F594A"/>
    <w:rsid w:val="003F7095"/>
    <w:rsid w:val="003F76B0"/>
    <w:rsid w:val="003F7ED1"/>
    <w:rsid w:val="00402D3C"/>
    <w:rsid w:val="00403217"/>
    <w:rsid w:val="00403A10"/>
    <w:rsid w:val="0040427E"/>
    <w:rsid w:val="00405871"/>
    <w:rsid w:val="00406ABC"/>
    <w:rsid w:val="004073D9"/>
    <w:rsid w:val="00407AF6"/>
    <w:rsid w:val="004106F7"/>
    <w:rsid w:val="0041130F"/>
    <w:rsid w:val="00411482"/>
    <w:rsid w:val="0041219B"/>
    <w:rsid w:val="00412895"/>
    <w:rsid w:val="00413C2C"/>
    <w:rsid w:val="00413CA3"/>
    <w:rsid w:val="00413D9E"/>
    <w:rsid w:val="00414203"/>
    <w:rsid w:val="004145FA"/>
    <w:rsid w:val="00414D98"/>
    <w:rsid w:val="00415D7B"/>
    <w:rsid w:val="00417A49"/>
    <w:rsid w:val="00422206"/>
    <w:rsid w:val="00422221"/>
    <w:rsid w:val="00425F18"/>
    <w:rsid w:val="00425F2B"/>
    <w:rsid w:val="004305AA"/>
    <w:rsid w:val="004313B7"/>
    <w:rsid w:val="0043219A"/>
    <w:rsid w:val="00433A0A"/>
    <w:rsid w:val="00434054"/>
    <w:rsid w:val="004365CD"/>
    <w:rsid w:val="0044228B"/>
    <w:rsid w:val="00443DC9"/>
    <w:rsid w:val="00445B03"/>
    <w:rsid w:val="00446EB0"/>
    <w:rsid w:val="0044785D"/>
    <w:rsid w:val="00447ADA"/>
    <w:rsid w:val="004503B4"/>
    <w:rsid w:val="004505B7"/>
    <w:rsid w:val="004509B3"/>
    <w:rsid w:val="0045189F"/>
    <w:rsid w:val="0045348D"/>
    <w:rsid w:val="00453C42"/>
    <w:rsid w:val="00453D91"/>
    <w:rsid w:val="0045489E"/>
    <w:rsid w:val="00456D43"/>
    <w:rsid w:val="004574D8"/>
    <w:rsid w:val="00465DAC"/>
    <w:rsid w:val="004664E8"/>
    <w:rsid w:val="00467A05"/>
    <w:rsid w:val="0047082B"/>
    <w:rsid w:val="00471B4A"/>
    <w:rsid w:val="00473193"/>
    <w:rsid w:val="00473218"/>
    <w:rsid w:val="00473B54"/>
    <w:rsid w:val="00474717"/>
    <w:rsid w:val="004751B5"/>
    <w:rsid w:val="00476245"/>
    <w:rsid w:val="00480A90"/>
    <w:rsid w:val="00480AF5"/>
    <w:rsid w:val="00480C32"/>
    <w:rsid w:val="00482E69"/>
    <w:rsid w:val="004834A7"/>
    <w:rsid w:val="00486E03"/>
    <w:rsid w:val="00487FCA"/>
    <w:rsid w:val="00491794"/>
    <w:rsid w:val="00492793"/>
    <w:rsid w:val="00492D84"/>
    <w:rsid w:val="00495374"/>
    <w:rsid w:val="00495EA3"/>
    <w:rsid w:val="00497CFA"/>
    <w:rsid w:val="00497FCE"/>
    <w:rsid w:val="004A01EC"/>
    <w:rsid w:val="004A2989"/>
    <w:rsid w:val="004A33EA"/>
    <w:rsid w:val="004A3491"/>
    <w:rsid w:val="004A3682"/>
    <w:rsid w:val="004A381C"/>
    <w:rsid w:val="004A4780"/>
    <w:rsid w:val="004A4D88"/>
    <w:rsid w:val="004A5AEA"/>
    <w:rsid w:val="004A75E3"/>
    <w:rsid w:val="004A77E3"/>
    <w:rsid w:val="004B0548"/>
    <w:rsid w:val="004B1DC2"/>
    <w:rsid w:val="004B3D89"/>
    <w:rsid w:val="004B3EB7"/>
    <w:rsid w:val="004B421A"/>
    <w:rsid w:val="004B452E"/>
    <w:rsid w:val="004B5502"/>
    <w:rsid w:val="004B69C8"/>
    <w:rsid w:val="004B7323"/>
    <w:rsid w:val="004C11F9"/>
    <w:rsid w:val="004C2FC7"/>
    <w:rsid w:val="004C3B07"/>
    <w:rsid w:val="004C491E"/>
    <w:rsid w:val="004C53C9"/>
    <w:rsid w:val="004C56FF"/>
    <w:rsid w:val="004C6372"/>
    <w:rsid w:val="004C6504"/>
    <w:rsid w:val="004C7A67"/>
    <w:rsid w:val="004D1A14"/>
    <w:rsid w:val="004D21B7"/>
    <w:rsid w:val="004D3070"/>
    <w:rsid w:val="004D50CA"/>
    <w:rsid w:val="004E00E9"/>
    <w:rsid w:val="004E2BC7"/>
    <w:rsid w:val="004E3521"/>
    <w:rsid w:val="004E4628"/>
    <w:rsid w:val="004E5FA3"/>
    <w:rsid w:val="004E67BC"/>
    <w:rsid w:val="004F42AF"/>
    <w:rsid w:val="004F4FE6"/>
    <w:rsid w:val="004F528E"/>
    <w:rsid w:val="004F694A"/>
    <w:rsid w:val="004F6B44"/>
    <w:rsid w:val="004F7B36"/>
    <w:rsid w:val="00500E0F"/>
    <w:rsid w:val="0050188E"/>
    <w:rsid w:val="00506982"/>
    <w:rsid w:val="00506BE6"/>
    <w:rsid w:val="00511C6A"/>
    <w:rsid w:val="0051354F"/>
    <w:rsid w:val="00514176"/>
    <w:rsid w:val="00514477"/>
    <w:rsid w:val="00516B75"/>
    <w:rsid w:val="00517879"/>
    <w:rsid w:val="005202C6"/>
    <w:rsid w:val="00522351"/>
    <w:rsid w:val="00522418"/>
    <w:rsid w:val="0052254C"/>
    <w:rsid w:val="00523FC5"/>
    <w:rsid w:val="005242CB"/>
    <w:rsid w:val="00524FD3"/>
    <w:rsid w:val="00525401"/>
    <w:rsid w:val="00525B5D"/>
    <w:rsid w:val="00525F70"/>
    <w:rsid w:val="00534CB6"/>
    <w:rsid w:val="00535F57"/>
    <w:rsid w:val="00536F60"/>
    <w:rsid w:val="00541849"/>
    <w:rsid w:val="00542F04"/>
    <w:rsid w:val="00543440"/>
    <w:rsid w:val="00543E48"/>
    <w:rsid w:val="00550A02"/>
    <w:rsid w:val="005514C9"/>
    <w:rsid w:val="00552180"/>
    <w:rsid w:val="005522B6"/>
    <w:rsid w:val="00552567"/>
    <w:rsid w:val="005537D8"/>
    <w:rsid w:val="00553E71"/>
    <w:rsid w:val="00553F73"/>
    <w:rsid w:val="005545DC"/>
    <w:rsid w:val="005551E4"/>
    <w:rsid w:val="005559CC"/>
    <w:rsid w:val="00555D84"/>
    <w:rsid w:val="00557623"/>
    <w:rsid w:val="005578A6"/>
    <w:rsid w:val="00560C0C"/>
    <w:rsid w:val="005612FE"/>
    <w:rsid w:val="00562B62"/>
    <w:rsid w:val="00562E06"/>
    <w:rsid w:val="0056330E"/>
    <w:rsid w:val="00564BA0"/>
    <w:rsid w:val="005657ED"/>
    <w:rsid w:val="00566653"/>
    <w:rsid w:val="00566FA4"/>
    <w:rsid w:val="0056720A"/>
    <w:rsid w:val="0057109B"/>
    <w:rsid w:val="0057173E"/>
    <w:rsid w:val="00571C32"/>
    <w:rsid w:val="00571E85"/>
    <w:rsid w:val="005756E7"/>
    <w:rsid w:val="00575D5D"/>
    <w:rsid w:val="00576001"/>
    <w:rsid w:val="005809BE"/>
    <w:rsid w:val="00580CA3"/>
    <w:rsid w:val="00581C6B"/>
    <w:rsid w:val="0058201D"/>
    <w:rsid w:val="005842EF"/>
    <w:rsid w:val="005857CC"/>
    <w:rsid w:val="005859ED"/>
    <w:rsid w:val="00585E08"/>
    <w:rsid w:val="00586114"/>
    <w:rsid w:val="005868EC"/>
    <w:rsid w:val="00587CC8"/>
    <w:rsid w:val="00590BFF"/>
    <w:rsid w:val="0059115B"/>
    <w:rsid w:val="00592922"/>
    <w:rsid w:val="005943F2"/>
    <w:rsid w:val="005954B7"/>
    <w:rsid w:val="00595526"/>
    <w:rsid w:val="00595CE1"/>
    <w:rsid w:val="005970F7"/>
    <w:rsid w:val="005A1964"/>
    <w:rsid w:val="005A2AB9"/>
    <w:rsid w:val="005A34FF"/>
    <w:rsid w:val="005A3880"/>
    <w:rsid w:val="005B00C5"/>
    <w:rsid w:val="005B1C2F"/>
    <w:rsid w:val="005B36F6"/>
    <w:rsid w:val="005B457A"/>
    <w:rsid w:val="005B4BAD"/>
    <w:rsid w:val="005B508C"/>
    <w:rsid w:val="005B6BA0"/>
    <w:rsid w:val="005B6F6B"/>
    <w:rsid w:val="005B76E5"/>
    <w:rsid w:val="005B7C3A"/>
    <w:rsid w:val="005C28FA"/>
    <w:rsid w:val="005C4BB1"/>
    <w:rsid w:val="005C5D81"/>
    <w:rsid w:val="005C74CB"/>
    <w:rsid w:val="005D0BF6"/>
    <w:rsid w:val="005D0F32"/>
    <w:rsid w:val="005D1284"/>
    <w:rsid w:val="005D1F91"/>
    <w:rsid w:val="005D2A27"/>
    <w:rsid w:val="005D41EC"/>
    <w:rsid w:val="005D42C0"/>
    <w:rsid w:val="005D43E4"/>
    <w:rsid w:val="005D48CD"/>
    <w:rsid w:val="005D5305"/>
    <w:rsid w:val="005D6115"/>
    <w:rsid w:val="005D6727"/>
    <w:rsid w:val="005D72F0"/>
    <w:rsid w:val="005E05C7"/>
    <w:rsid w:val="005E0B69"/>
    <w:rsid w:val="005E1467"/>
    <w:rsid w:val="005E1E3C"/>
    <w:rsid w:val="005E2164"/>
    <w:rsid w:val="005E32E7"/>
    <w:rsid w:val="005E527A"/>
    <w:rsid w:val="005E6377"/>
    <w:rsid w:val="005E688C"/>
    <w:rsid w:val="005E7C9B"/>
    <w:rsid w:val="005F3577"/>
    <w:rsid w:val="005F3D8C"/>
    <w:rsid w:val="00602D93"/>
    <w:rsid w:val="0060485E"/>
    <w:rsid w:val="00604FAA"/>
    <w:rsid w:val="0060513F"/>
    <w:rsid w:val="006062AE"/>
    <w:rsid w:val="00606B84"/>
    <w:rsid w:val="00606EB5"/>
    <w:rsid w:val="00610E10"/>
    <w:rsid w:val="00612B5E"/>
    <w:rsid w:val="00613FD8"/>
    <w:rsid w:val="00616AF2"/>
    <w:rsid w:val="00617822"/>
    <w:rsid w:val="0062101D"/>
    <w:rsid w:val="0062146D"/>
    <w:rsid w:val="00621737"/>
    <w:rsid w:val="0062196F"/>
    <w:rsid w:val="00623B03"/>
    <w:rsid w:val="00626E93"/>
    <w:rsid w:val="00627E5F"/>
    <w:rsid w:val="00630191"/>
    <w:rsid w:val="00630F26"/>
    <w:rsid w:val="00631DBD"/>
    <w:rsid w:val="00633769"/>
    <w:rsid w:val="0063504C"/>
    <w:rsid w:val="00635BAC"/>
    <w:rsid w:val="00636860"/>
    <w:rsid w:val="00636909"/>
    <w:rsid w:val="0064140C"/>
    <w:rsid w:val="0064152F"/>
    <w:rsid w:val="00642A74"/>
    <w:rsid w:val="00642EC5"/>
    <w:rsid w:val="00643514"/>
    <w:rsid w:val="006436DA"/>
    <w:rsid w:val="00643B04"/>
    <w:rsid w:val="00643B8B"/>
    <w:rsid w:val="00646613"/>
    <w:rsid w:val="006500E1"/>
    <w:rsid w:val="00650B6F"/>
    <w:rsid w:val="0065151F"/>
    <w:rsid w:val="00652FCA"/>
    <w:rsid w:val="006536D6"/>
    <w:rsid w:val="00654303"/>
    <w:rsid w:val="00656B2F"/>
    <w:rsid w:val="00657AFC"/>
    <w:rsid w:val="0066276D"/>
    <w:rsid w:val="006639A5"/>
    <w:rsid w:val="00663B5A"/>
    <w:rsid w:val="00663E89"/>
    <w:rsid w:val="0066538D"/>
    <w:rsid w:val="00667798"/>
    <w:rsid w:val="00667BA4"/>
    <w:rsid w:val="00667FF4"/>
    <w:rsid w:val="006708C6"/>
    <w:rsid w:val="0067103A"/>
    <w:rsid w:val="00672712"/>
    <w:rsid w:val="00673967"/>
    <w:rsid w:val="006753CA"/>
    <w:rsid w:val="006753F9"/>
    <w:rsid w:val="00675A99"/>
    <w:rsid w:val="0067620A"/>
    <w:rsid w:val="006811A2"/>
    <w:rsid w:val="00686062"/>
    <w:rsid w:val="006864A6"/>
    <w:rsid w:val="006868CB"/>
    <w:rsid w:val="0068698D"/>
    <w:rsid w:val="00686E38"/>
    <w:rsid w:val="0069109E"/>
    <w:rsid w:val="006912D9"/>
    <w:rsid w:val="006930E7"/>
    <w:rsid w:val="00694B20"/>
    <w:rsid w:val="006955CB"/>
    <w:rsid w:val="00697C60"/>
    <w:rsid w:val="006A1D69"/>
    <w:rsid w:val="006A3F51"/>
    <w:rsid w:val="006A4EEF"/>
    <w:rsid w:val="006A532D"/>
    <w:rsid w:val="006A5BF8"/>
    <w:rsid w:val="006A67E9"/>
    <w:rsid w:val="006B09F1"/>
    <w:rsid w:val="006B1742"/>
    <w:rsid w:val="006B2A51"/>
    <w:rsid w:val="006B30AC"/>
    <w:rsid w:val="006B3D1C"/>
    <w:rsid w:val="006B5AE5"/>
    <w:rsid w:val="006B6144"/>
    <w:rsid w:val="006B696D"/>
    <w:rsid w:val="006C19F5"/>
    <w:rsid w:val="006C256C"/>
    <w:rsid w:val="006C3407"/>
    <w:rsid w:val="006C4434"/>
    <w:rsid w:val="006C4814"/>
    <w:rsid w:val="006C51BA"/>
    <w:rsid w:val="006C56DA"/>
    <w:rsid w:val="006C6767"/>
    <w:rsid w:val="006C6BA9"/>
    <w:rsid w:val="006C73FE"/>
    <w:rsid w:val="006C7A67"/>
    <w:rsid w:val="006D0292"/>
    <w:rsid w:val="006D064A"/>
    <w:rsid w:val="006D0780"/>
    <w:rsid w:val="006D0C3A"/>
    <w:rsid w:val="006D0ECB"/>
    <w:rsid w:val="006D21C1"/>
    <w:rsid w:val="006D591C"/>
    <w:rsid w:val="006D5CE6"/>
    <w:rsid w:val="006D631C"/>
    <w:rsid w:val="006D7773"/>
    <w:rsid w:val="006E0EB6"/>
    <w:rsid w:val="006E1CC3"/>
    <w:rsid w:val="006E23C7"/>
    <w:rsid w:val="006E252F"/>
    <w:rsid w:val="006E334A"/>
    <w:rsid w:val="006E534A"/>
    <w:rsid w:val="006E5662"/>
    <w:rsid w:val="006E61D5"/>
    <w:rsid w:val="006E746E"/>
    <w:rsid w:val="006F0753"/>
    <w:rsid w:val="006F0A91"/>
    <w:rsid w:val="006F0B6C"/>
    <w:rsid w:val="006F2DB4"/>
    <w:rsid w:val="006F34CF"/>
    <w:rsid w:val="006F5B3E"/>
    <w:rsid w:val="006F7798"/>
    <w:rsid w:val="007000B2"/>
    <w:rsid w:val="00700101"/>
    <w:rsid w:val="00700FBF"/>
    <w:rsid w:val="00702483"/>
    <w:rsid w:val="00705F9F"/>
    <w:rsid w:val="00706DEA"/>
    <w:rsid w:val="00707269"/>
    <w:rsid w:val="00710164"/>
    <w:rsid w:val="00710366"/>
    <w:rsid w:val="007105E0"/>
    <w:rsid w:val="00710A34"/>
    <w:rsid w:val="00711E52"/>
    <w:rsid w:val="007129AB"/>
    <w:rsid w:val="007131F5"/>
    <w:rsid w:val="007149AA"/>
    <w:rsid w:val="00715275"/>
    <w:rsid w:val="00715AF1"/>
    <w:rsid w:val="00715B99"/>
    <w:rsid w:val="00715C30"/>
    <w:rsid w:val="00716093"/>
    <w:rsid w:val="00716997"/>
    <w:rsid w:val="00720555"/>
    <w:rsid w:val="007242C8"/>
    <w:rsid w:val="007252E2"/>
    <w:rsid w:val="00725BAC"/>
    <w:rsid w:val="00730110"/>
    <w:rsid w:val="0073144F"/>
    <w:rsid w:val="007327DD"/>
    <w:rsid w:val="0073448F"/>
    <w:rsid w:val="007345A8"/>
    <w:rsid w:val="007353B9"/>
    <w:rsid w:val="0073711F"/>
    <w:rsid w:val="0073739D"/>
    <w:rsid w:val="00740569"/>
    <w:rsid w:val="00741A1B"/>
    <w:rsid w:val="007421B3"/>
    <w:rsid w:val="00743AF2"/>
    <w:rsid w:val="007448D6"/>
    <w:rsid w:val="00745EB8"/>
    <w:rsid w:val="00746B8E"/>
    <w:rsid w:val="0075018C"/>
    <w:rsid w:val="00750644"/>
    <w:rsid w:val="00750C46"/>
    <w:rsid w:val="00751EC0"/>
    <w:rsid w:val="0075225D"/>
    <w:rsid w:val="0075541C"/>
    <w:rsid w:val="00755A24"/>
    <w:rsid w:val="00756ED7"/>
    <w:rsid w:val="007605B1"/>
    <w:rsid w:val="00760EC8"/>
    <w:rsid w:val="00761644"/>
    <w:rsid w:val="00763020"/>
    <w:rsid w:val="0076308D"/>
    <w:rsid w:val="0076564A"/>
    <w:rsid w:val="00766C59"/>
    <w:rsid w:val="00767DB4"/>
    <w:rsid w:val="007706C4"/>
    <w:rsid w:val="00771CD4"/>
    <w:rsid w:val="00774434"/>
    <w:rsid w:val="00777D07"/>
    <w:rsid w:val="007814B9"/>
    <w:rsid w:val="007817EE"/>
    <w:rsid w:val="00782654"/>
    <w:rsid w:val="0078273C"/>
    <w:rsid w:val="00782BF0"/>
    <w:rsid w:val="00786293"/>
    <w:rsid w:val="00787D68"/>
    <w:rsid w:val="00793BFF"/>
    <w:rsid w:val="00793F33"/>
    <w:rsid w:val="00794C94"/>
    <w:rsid w:val="00795CEF"/>
    <w:rsid w:val="00796C49"/>
    <w:rsid w:val="007A0580"/>
    <w:rsid w:val="007A137A"/>
    <w:rsid w:val="007A2675"/>
    <w:rsid w:val="007A3DDE"/>
    <w:rsid w:val="007A52F9"/>
    <w:rsid w:val="007A532D"/>
    <w:rsid w:val="007A56AD"/>
    <w:rsid w:val="007A57F6"/>
    <w:rsid w:val="007B009D"/>
    <w:rsid w:val="007B0524"/>
    <w:rsid w:val="007B1353"/>
    <w:rsid w:val="007B325F"/>
    <w:rsid w:val="007B375F"/>
    <w:rsid w:val="007B3C55"/>
    <w:rsid w:val="007B533A"/>
    <w:rsid w:val="007B7BCE"/>
    <w:rsid w:val="007C05E4"/>
    <w:rsid w:val="007C0F9B"/>
    <w:rsid w:val="007C1F05"/>
    <w:rsid w:val="007C38AB"/>
    <w:rsid w:val="007C3978"/>
    <w:rsid w:val="007C4320"/>
    <w:rsid w:val="007C433E"/>
    <w:rsid w:val="007C51A9"/>
    <w:rsid w:val="007C6E58"/>
    <w:rsid w:val="007C707B"/>
    <w:rsid w:val="007C7602"/>
    <w:rsid w:val="007C7934"/>
    <w:rsid w:val="007D0ABF"/>
    <w:rsid w:val="007D1488"/>
    <w:rsid w:val="007D1629"/>
    <w:rsid w:val="007D2133"/>
    <w:rsid w:val="007D3F08"/>
    <w:rsid w:val="007D4D42"/>
    <w:rsid w:val="007D55C7"/>
    <w:rsid w:val="007D5B45"/>
    <w:rsid w:val="007D6805"/>
    <w:rsid w:val="007E0EC3"/>
    <w:rsid w:val="007E142F"/>
    <w:rsid w:val="007E4BA0"/>
    <w:rsid w:val="007E7F3F"/>
    <w:rsid w:val="007F019D"/>
    <w:rsid w:val="007F0B40"/>
    <w:rsid w:val="007F1012"/>
    <w:rsid w:val="007F1B52"/>
    <w:rsid w:val="007F248C"/>
    <w:rsid w:val="007F25A9"/>
    <w:rsid w:val="007F2F65"/>
    <w:rsid w:val="007F48E6"/>
    <w:rsid w:val="007F5376"/>
    <w:rsid w:val="007F56A5"/>
    <w:rsid w:val="007F57F2"/>
    <w:rsid w:val="007F791D"/>
    <w:rsid w:val="007F7D15"/>
    <w:rsid w:val="008003F1"/>
    <w:rsid w:val="00802124"/>
    <w:rsid w:val="00802248"/>
    <w:rsid w:val="00803869"/>
    <w:rsid w:val="00803A05"/>
    <w:rsid w:val="00805501"/>
    <w:rsid w:val="00805E32"/>
    <w:rsid w:val="008065AA"/>
    <w:rsid w:val="00806F5B"/>
    <w:rsid w:val="008074B6"/>
    <w:rsid w:val="00807510"/>
    <w:rsid w:val="00810206"/>
    <w:rsid w:val="00810625"/>
    <w:rsid w:val="008114C0"/>
    <w:rsid w:val="00812832"/>
    <w:rsid w:val="0081354D"/>
    <w:rsid w:val="00815D9B"/>
    <w:rsid w:val="00817631"/>
    <w:rsid w:val="00817993"/>
    <w:rsid w:val="00820199"/>
    <w:rsid w:val="00821EB3"/>
    <w:rsid w:val="008254D2"/>
    <w:rsid w:val="00830B88"/>
    <w:rsid w:val="00831264"/>
    <w:rsid w:val="00831AD6"/>
    <w:rsid w:val="008355A7"/>
    <w:rsid w:val="008367DB"/>
    <w:rsid w:val="0083778E"/>
    <w:rsid w:val="00837BE9"/>
    <w:rsid w:val="00840D55"/>
    <w:rsid w:val="008421A9"/>
    <w:rsid w:val="00844396"/>
    <w:rsid w:val="00844465"/>
    <w:rsid w:val="00846B2A"/>
    <w:rsid w:val="00847BA7"/>
    <w:rsid w:val="00847D46"/>
    <w:rsid w:val="00852896"/>
    <w:rsid w:val="0085454A"/>
    <w:rsid w:val="00854666"/>
    <w:rsid w:val="00855F73"/>
    <w:rsid w:val="00856034"/>
    <w:rsid w:val="008563F7"/>
    <w:rsid w:val="00857693"/>
    <w:rsid w:val="00857989"/>
    <w:rsid w:val="008617F0"/>
    <w:rsid w:val="00862FFB"/>
    <w:rsid w:val="00865397"/>
    <w:rsid w:val="00865CAD"/>
    <w:rsid w:val="00865ED2"/>
    <w:rsid w:val="0086707F"/>
    <w:rsid w:val="00867F19"/>
    <w:rsid w:val="00870258"/>
    <w:rsid w:val="008714F1"/>
    <w:rsid w:val="0087278D"/>
    <w:rsid w:val="0087388C"/>
    <w:rsid w:val="0087768B"/>
    <w:rsid w:val="00880E1A"/>
    <w:rsid w:val="008811D8"/>
    <w:rsid w:val="0088277B"/>
    <w:rsid w:val="00884CC6"/>
    <w:rsid w:val="00884D47"/>
    <w:rsid w:val="00885694"/>
    <w:rsid w:val="00887309"/>
    <w:rsid w:val="008877EE"/>
    <w:rsid w:val="008879E9"/>
    <w:rsid w:val="008914BC"/>
    <w:rsid w:val="00892783"/>
    <w:rsid w:val="00892A3A"/>
    <w:rsid w:val="00893280"/>
    <w:rsid w:val="00893BC3"/>
    <w:rsid w:val="0089682D"/>
    <w:rsid w:val="008A0483"/>
    <w:rsid w:val="008A0F68"/>
    <w:rsid w:val="008A136A"/>
    <w:rsid w:val="008A398F"/>
    <w:rsid w:val="008A5399"/>
    <w:rsid w:val="008A6DC5"/>
    <w:rsid w:val="008A7DD9"/>
    <w:rsid w:val="008B204F"/>
    <w:rsid w:val="008B22BB"/>
    <w:rsid w:val="008B2622"/>
    <w:rsid w:val="008B48E8"/>
    <w:rsid w:val="008B4A41"/>
    <w:rsid w:val="008B62F1"/>
    <w:rsid w:val="008C039C"/>
    <w:rsid w:val="008C0B0C"/>
    <w:rsid w:val="008C0F19"/>
    <w:rsid w:val="008C10B4"/>
    <w:rsid w:val="008C5261"/>
    <w:rsid w:val="008C57C6"/>
    <w:rsid w:val="008D054E"/>
    <w:rsid w:val="008D1939"/>
    <w:rsid w:val="008D3150"/>
    <w:rsid w:val="008D3DF0"/>
    <w:rsid w:val="008D6BE2"/>
    <w:rsid w:val="008D6CC7"/>
    <w:rsid w:val="008D764E"/>
    <w:rsid w:val="008D768E"/>
    <w:rsid w:val="008D7B76"/>
    <w:rsid w:val="008D7CEA"/>
    <w:rsid w:val="008E02AA"/>
    <w:rsid w:val="008E0A0A"/>
    <w:rsid w:val="008E0C2C"/>
    <w:rsid w:val="008E2F52"/>
    <w:rsid w:val="008E4F95"/>
    <w:rsid w:val="008E66D6"/>
    <w:rsid w:val="008E6BDE"/>
    <w:rsid w:val="008E6F6D"/>
    <w:rsid w:val="008E7426"/>
    <w:rsid w:val="008F00F6"/>
    <w:rsid w:val="008F09E6"/>
    <w:rsid w:val="008F0AA6"/>
    <w:rsid w:val="008F12B4"/>
    <w:rsid w:val="008F20A8"/>
    <w:rsid w:val="008F369E"/>
    <w:rsid w:val="008F4D6D"/>
    <w:rsid w:val="008F54D9"/>
    <w:rsid w:val="008F555F"/>
    <w:rsid w:val="008F6F93"/>
    <w:rsid w:val="00901C58"/>
    <w:rsid w:val="00903B9A"/>
    <w:rsid w:val="00905297"/>
    <w:rsid w:val="00905595"/>
    <w:rsid w:val="0090596D"/>
    <w:rsid w:val="00906305"/>
    <w:rsid w:val="0090751E"/>
    <w:rsid w:val="0090769B"/>
    <w:rsid w:val="009106EC"/>
    <w:rsid w:val="00912C0B"/>
    <w:rsid w:val="0091371C"/>
    <w:rsid w:val="009164B7"/>
    <w:rsid w:val="009206D5"/>
    <w:rsid w:val="00920B22"/>
    <w:rsid w:val="00921215"/>
    <w:rsid w:val="00921301"/>
    <w:rsid w:val="00921E97"/>
    <w:rsid w:val="00922101"/>
    <w:rsid w:val="009222EE"/>
    <w:rsid w:val="0092526C"/>
    <w:rsid w:val="00925EB9"/>
    <w:rsid w:val="00925F9C"/>
    <w:rsid w:val="00926D1D"/>
    <w:rsid w:val="009271B9"/>
    <w:rsid w:val="00927333"/>
    <w:rsid w:val="0092797B"/>
    <w:rsid w:val="00927E07"/>
    <w:rsid w:val="00930321"/>
    <w:rsid w:val="0093132F"/>
    <w:rsid w:val="009317A7"/>
    <w:rsid w:val="00931ACA"/>
    <w:rsid w:val="00933AC9"/>
    <w:rsid w:val="00933E1C"/>
    <w:rsid w:val="00934B65"/>
    <w:rsid w:val="009360A7"/>
    <w:rsid w:val="0094170C"/>
    <w:rsid w:val="00942FE0"/>
    <w:rsid w:val="009436C7"/>
    <w:rsid w:val="00943FF7"/>
    <w:rsid w:val="009441C9"/>
    <w:rsid w:val="009448A1"/>
    <w:rsid w:val="00944DB6"/>
    <w:rsid w:val="00945997"/>
    <w:rsid w:val="00945DFA"/>
    <w:rsid w:val="0094698A"/>
    <w:rsid w:val="00947AD2"/>
    <w:rsid w:val="00952BF7"/>
    <w:rsid w:val="00952FDF"/>
    <w:rsid w:val="0095304B"/>
    <w:rsid w:val="00953C4F"/>
    <w:rsid w:val="00956BA4"/>
    <w:rsid w:val="00956E5F"/>
    <w:rsid w:val="009601F9"/>
    <w:rsid w:val="0096046F"/>
    <w:rsid w:val="00962EFA"/>
    <w:rsid w:val="00963743"/>
    <w:rsid w:val="00964C22"/>
    <w:rsid w:val="009664FF"/>
    <w:rsid w:val="009700D9"/>
    <w:rsid w:val="009706A9"/>
    <w:rsid w:val="009718D0"/>
    <w:rsid w:val="00972581"/>
    <w:rsid w:val="0097326B"/>
    <w:rsid w:val="00975430"/>
    <w:rsid w:val="00975D5B"/>
    <w:rsid w:val="00976120"/>
    <w:rsid w:val="00977596"/>
    <w:rsid w:val="00977D98"/>
    <w:rsid w:val="00981207"/>
    <w:rsid w:val="00983C08"/>
    <w:rsid w:val="00983C40"/>
    <w:rsid w:val="00985C2F"/>
    <w:rsid w:val="009900E6"/>
    <w:rsid w:val="00990FE5"/>
    <w:rsid w:val="0099643A"/>
    <w:rsid w:val="009A0FB0"/>
    <w:rsid w:val="009A15EE"/>
    <w:rsid w:val="009A3B64"/>
    <w:rsid w:val="009A5E89"/>
    <w:rsid w:val="009A71C4"/>
    <w:rsid w:val="009B0CFF"/>
    <w:rsid w:val="009B185D"/>
    <w:rsid w:val="009B1947"/>
    <w:rsid w:val="009B1C61"/>
    <w:rsid w:val="009B1E92"/>
    <w:rsid w:val="009B2A97"/>
    <w:rsid w:val="009B31CA"/>
    <w:rsid w:val="009B653A"/>
    <w:rsid w:val="009B7CDE"/>
    <w:rsid w:val="009B7D58"/>
    <w:rsid w:val="009C0923"/>
    <w:rsid w:val="009C1BBE"/>
    <w:rsid w:val="009C5B11"/>
    <w:rsid w:val="009C5EE4"/>
    <w:rsid w:val="009C68CD"/>
    <w:rsid w:val="009C7513"/>
    <w:rsid w:val="009D029C"/>
    <w:rsid w:val="009D0617"/>
    <w:rsid w:val="009D0809"/>
    <w:rsid w:val="009D0F48"/>
    <w:rsid w:val="009D657B"/>
    <w:rsid w:val="009D6C8B"/>
    <w:rsid w:val="009E0DC2"/>
    <w:rsid w:val="009E13D4"/>
    <w:rsid w:val="009E3998"/>
    <w:rsid w:val="009E3CD4"/>
    <w:rsid w:val="009E4243"/>
    <w:rsid w:val="009E4292"/>
    <w:rsid w:val="009E51D6"/>
    <w:rsid w:val="009E5481"/>
    <w:rsid w:val="009E5C02"/>
    <w:rsid w:val="009E7FA3"/>
    <w:rsid w:val="009F185F"/>
    <w:rsid w:val="009F199F"/>
    <w:rsid w:val="009F2A05"/>
    <w:rsid w:val="009F433C"/>
    <w:rsid w:val="009F457C"/>
    <w:rsid w:val="009F495A"/>
    <w:rsid w:val="009F62C2"/>
    <w:rsid w:val="009F6656"/>
    <w:rsid w:val="009F7814"/>
    <w:rsid w:val="00A0130F"/>
    <w:rsid w:val="00A02CBD"/>
    <w:rsid w:val="00A04946"/>
    <w:rsid w:val="00A0540C"/>
    <w:rsid w:val="00A07FB1"/>
    <w:rsid w:val="00A10227"/>
    <w:rsid w:val="00A1167D"/>
    <w:rsid w:val="00A15119"/>
    <w:rsid w:val="00A15F62"/>
    <w:rsid w:val="00A16915"/>
    <w:rsid w:val="00A16D99"/>
    <w:rsid w:val="00A17B2B"/>
    <w:rsid w:val="00A207FA"/>
    <w:rsid w:val="00A21671"/>
    <w:rsid w:val="00A219E6"/>
    <w:rsid w:val="00A2285E"/>
    <w:rsid w:val="00A2413D"/>
    <w:rsid w:val="00A2579C"/>
    <w:rsid w:val="00A25B3D"/>
    <w:rsid w:val="00A2647F"/>
    <w:rsid w:val="00A26A23"/>
    <w:rsid w:val="00A31198"/>
    <w:rsid w:val="00A319AF"/>
    <w:rsid w:val="00A31B69"/>
    <w:rsid w:val="00A34270"/>
    <w:rsid w:val="00A344AA"/>
    <w:rsid w:val="00A35336"/>
    <w:rsid w:val="00A35671"/>
    <w:rsid w:val="00A35C33"/>
    <w:rsid w:val="00A35CD3"/>
    <w:rsid w:val="00A35CFC"/>
    <w:rsid w:val="00A40255"/>
    <w:rsid w:val="00A41C7E"/>
    <w:rsid w:val="00A4325F"/>
    <w:rsid w:val="00A43403"/>
    <w:rsid w:val="00A43460"/>
    <w:rsid w:val="00A452F3"/>
    <w:rsid w:val="00A45677"/>
    <w:rsid w:val="00A46E46"/>
    <w:rsid w:val="00A5079A"/>
    <w:rsid w:val="00A50824"/>
    <w:rsid w:val="00A52EB4"/>
    <w:rsid w:val="00A5416E"/>
    <w:rsid w:val="00A5424C"/>
    <w:rsid w:val="00A54E32"/>
    <w:rsid w:val="00A55B54"/>
    <w:rsid w:val="00A55DCA"/>
    <w:rsid w:val="00A55DEA"/>
    <w:rsid w:val="00A56854"/>
    <w:rsid w:val="00A57923"/>
    <w:rsid w:val="00A60C53"/>
    <w:rsid w:val="00A614CD"/>
    <w:rsid w:val="00A6169C"/>
    <w:rsid w:val="00A636C1"/>
    <w:rsid w:val="00A646CC"/>
    <w:rsid w:val="00A64949"/>
    <w:rsid w:val="00A659D0"/>
    <w:rsid w:val="00A671DE"/>
    <w:rsid w:val="00A67860"/>
    <w:rsid w:val="00A67BF4"/>
    <w:rsid w:val="00A7014B"/>
    <w:rsid w:val="00A70A26"/>
    <w:rsid w:val="00A7123E"/>
    <w:rsid w:val="00A72620"/>
    <w:rsid w:val="00A727B0"/>
    <w:rsid w:val="00A748A0"/>
    <w:rsid w:val="00A759AC"/>
    <w:rsid w:val="00A76583"/>
    <w:rsid w:val="00A76E03"/>
    <w:rsid w:val="00A76F9C"/>
    <w:rsid w:val="00A80244"/>
    <w:rsid w:val="00A80DA4"/>
    <w:rsid w:val="00A81DF4"/>
    <w:rsid w:val="00A82178"/>
    <w:rsid w:val="00A825BA"/>
    <w:rsid w:val="00A829C4"/>
    <w:rsid w:val="00A83B55"/>
    <w:rsid w:val="00A84A32"/>
    <w:rsid w:val="00A84A9B"/>
    <w:rsid w:val="00A857D4"/>
    <w:rsid w:val="00A859E5"/>
    <w:rsid w:val="00A86C48"/>
    <w:rsid w:val="00A87C7C"/>
    <w:rsid w:val="00A90CE4"/>
    <w:rsid w:val="00A9349B"/>
    <w:rsid w:val="00A93CE4"/>
    <w:rsid w:val="00A950FA"/>
    <w:rsid w:val="00A97A0A"/>
    <w:rsid w:val="00AA014E"/>
    <w:rsid w:val="00AA077F"/>
    <w:rsid w:val="00AA0CCA"/>
    <w:rsid w:val="00AA13E8"/>
    <w:rsid w:val="00AA16FA"/>
    <w:rsid w:val="00AA4A53"/>
    <w:rsid w:val="00AA4E1A"/>
    <w:rsid w:val="00AA556E"/>
    <w:rsid w:val="00AA658B"/>
    <w:rsid w:val="00AA7714"/>
    <w:rsid w:val="00AB32E3"/>
    <w:rsid w:val="00AB4720"/>
    <w:rsid w:val="00AB4F70"/>
    <w:rsid w:val="00AB7E32"/>
    <w:rsid w:val="00AC1ADB"/>
    <w:rsid w:val="00AC2F28"/>
    <w:rsid w:val="00AC6786"/>
    <w:rsid w:val="00AC6E43"/>
    <w:rsid w:val="00AC762E"/>
    <w:rsid w:val="00AD0337"/>
    <w:rsid w:val="00AD13B1"/>
    <w:rsid w:val="00AD1CE8"/>
    <w:rsid w:val="00AD2948"/>
    <w:rsid w:val="00AD4D2C"/>
    <w:rsid w:val="00AD4D33"/>
    <w:rsid w:val="00AD546A"/>
    <w:rsid w:val="00AD6311"/>
    <w:rsid w:val="00AD726F"/>
    <w:rsid w:val="00AD7A7D"/>
    <w:rsid w:val="00AD7C16"/>
    <w:rsid w:val="00AE267B"/>
    <w:rsid w:val="00AE30B1"/>
    <w:rsid w:val="00AE3233"/>
    <w:rsid w:val="00AE39E5"/>
    <w:rsid w:val="00AE3E1A"/>
    <w:rsid w:val="00AE6B0A"/>
    <w:rsid w:val="00AE6EC6"/>
    <w:rsid w:val="00AF0960"/>
    <w:rsid w:val="00AF0AB5"/>
    <w:rsid w:val="00AF2868"/>
    <w:rsid w:val="00AF3351"/>
    <w:rsid w:val="00AF3593"/>
    <w:rsid w:val="00AF369C"/>
    <w:rsid w:val="00AF4EAF"/>
    <w:rsid w:val="00AF5589"/>
    <w:rsid w:val="00AF5DE6"/>
    <w:rsid w:val="00B05E62"/>
    <w:rsid w:val="00B06E55"/>
    <w:rsid w:val="00B0741B"/>
    <w:rsid w:val="00B07727"/>
    <w:rsid w:val="00B07BC5"/>
    <w:rsid w:val="00B07C88"/>
    <w:rsid w:val="00B1254C"/>
    <w:rsid w:val="00B12D6F"/>
    <w:rsid w:val="00B1339A"/>
    <w:rsid w:val="00B14D4B"/>
    <w:rsid w:val="00B17AE0"/>
    <w:rsid w:val="00B202CF"/>
    <w:rsid w:val="00B208C9"/>
    <w:rsid w:val="00B2272E"/>
    <w:rsid w:val="00B23A85"/>
    <w:rsid w:val="00B242EA"/>
    <w:rsid w:val="00B243CA"/>
    <w:rsid w:val="00B2480E"/>
    <w:rsid w:val="00B25EBA"/>
    <w:rsid w:val="00B26FB5"/>
    <w:rsid w:val="00B30850"/>
    <w:rsid w:val="00B32211"/>
    <w:rsid w:val="00B33432"/>
    <w:rsid w:val="00B33875"/>
    <w:rsid w:val="00B3388B"/>
    <w:rsid w:val="00B34464"/>
    <w:rsid w:val="00B34CE4"/>
    <w:rsid w:val="00B374E0"/>
    <w:rsid w:val="00B443E1"/>
    <w:rsid w:val="00B4569C"/>
    <w:rsid w:val="00B45A28"/>
    <w:rsid w:val="00B45FD7"/>
    <w:rsid w:val="00B4748E"/>
    <w:rsid w:val="00B519B7"/>
    <w:rsid w:val="00B561C6"/>
    <w:rsid w:val="00B5689B"/>
    <w:rsid w:val="00B56FF1"/>
    <w:rsid w:val="00B57416"/>
    <w:rsid w:val="00B57EEE"/>
    <w:rsid w:val="00B60E9C"/>
    <w:rsid w:val="00B60ED3"/>
    <w:rsid w:val="00B61993"/>
    <w:rsid w:val="00B62E7F"/>
    <w:rsid w:val="00B63BB4"/>
    <w:rsid w:val="00B6598C"/>
    <w:rsid w:val="00B65AF9"/>
    <w:rsid w:val="00B66700"/>
    <w:rsid w:val="00B66C0D"/>
    <w:rsid w:val="00B66FC1"/>
    <w:rsid w:val="00B6747D"/>
    <w:rsid w:val="00B6763A"/>
    <w:rsid w:val="00B67DC8"/>
    <w:rsid w:val="00B717F1"/>
    <w:rsid w:val="00B73107"/>
    <w:rsid w:val="00B731D3"/>
    <w:rsid w:val="00B743EF"/>
    <w:rsid w:val="00B7581B"/>
    <w:rsid w:val="00B767F6"/>
    <w:rsid w:val="00B7758D"/>
    <w:rsid w:val="00B804F6"/>
    <w:rsid w:val="00B84EBA"/>
    <w:rsid w:val="00B856E9"/>
    <w:rsid w:val="00B86F5C"/>
    <w:rsid w:val="00B87937"/>
    <w:rsid w:val="00B87B8F"/>
    <w:rsid w:val="00B90F4D"/>
    <w:rsid w:val="00B91D3B"/>
    <w:rsid w:val="00B95A17"/>
    <w:rsid w:val="00B96368"/>
    <w:rsid w:val="00BA02C8"/>
    <w:rsid w:val="00BA06B5"/>
    <w:rsid w:val="00BA1965"/>
    <w:rsid w:val="00BA2214"/>
    <w:rsid w:val="00BA2DF3"/>
    <w:rsid w:val="00BA531E"/>
    <w:rsid w:val="00BA62B6"/>
    <w:rsid w:val="00BA6488"/>
    <w:rsid w:val="00BA6B32"/>
    <w:rsid w:val="00BB026D"/>
    <w:rsid w:val="00BB0B2E"/>
    <w:rsid w:val="00BB1B48"/>
    <w:rsid w:val="00BB1E27"/>
    <w:rsid w:val="00BB2422"/>
    <w:rsid w:val="00BB255D"/>
    <w:rsid w:val="00BB2579"/>
    <w:rsid w:val="00BB2F3B"/>
    <w:rsid w:val="00BB3579"/>
    <w:rsid w:val="00BB3C69"/>
    <w:rsid w:val="00BB5572"/>
    <w:rsid w:val="00BB565B"/>
    <w:rsid w:val="00BB5AD5"/>
    <w:rsid w:val="00BB6379"/>
    <w:rsid w:val="00BB6DFA"/>
    <w:rsid w:val="00BC043B"/>
    <w:rsid w:val="00BC1642"/>
    <w:rsid w:val="00BC546C"/>
    <w:rsid w:val="00BC66A4"/>
    <w:rsid w:val="00BC6747"/>
    <w:rsid w:val="00BD0A71"/>
    <w:rsid w:val="00BD0FE0"/>
    <w:rsid w:val="00BD3BF3"/>
    <w:rsid w:val="00BD55CB"/>
    <w:rsid w:val="00BD6A52"/>
    <w:rsid w:val="00BD7209"/>
    <w:rsid w:val="00BE11B1"/>
    <w:rsid w:val="00BE29B4"/>
    <w:rsid w:val="00BE3AAE"/>
    <w:rsid w:val="00BE415C"/>
    <w:rsid w:val="00BE4832"/>
    <w:rsid w:val="00BE4FF5"/>
    <w:rsid w:val="00BE5A52"/>
    <w:rsid w:val="00BF0E5E"/>
    <w:rsid w:val="00BF1743"/>
    <w:rsid w:val="00BF29A2"/>
    <w:rsid w:val="00BF2BA0"/>
    <w:rsid w:val="00BF4063"/>
    <w:rsid w:val="00BF423D"/>
    <w:rsid w:val="00BF4253"/>
    <w:rsid w:val="00BF4770"/>
    <w:rsid w:val="00BF4B82"/>
    <w:rsid w:val="00BF5C37"/>
    <w:rsid w:val="00BF70FA"/>
    <w:rsid w:val="00C0365F"/>
    <w:rsid w:val="00C04EA8"/>
    <w:rsid w:val="00C0593E"/>
    <w:rsid w:val="00C05F40"/>
    <w:rsid w:val="00C06557"/>
    <w:rsid w:val="00C06D72"/>
    <w:rsid w:val="00C06DDE"/>
    <w:rsid w:val="00C06F36"/>
    <w:rsid w:val="00C1035C"/>
    <w:rsid w:val="00C11876"/>
    <w:rsid w:val="00C134A9"/>
    <w:rsid w:val="00C1389A"/>
    <w:rsid w:val="00C15709"/>
    <w:rsid w:val="00C16B28"/>
    <w:rsid w:val="00C17630"/>
    <w:rsid w:val="00C2089C"/>
    <w:rsid w:val="00C2089E"/>
    <w:rsid w:val="00C20C9B"/>
    <w:rsid w:val="00C20D60"/>
    <w:rsid w:val="00C2105E"/>
    <w:rsid w:val="00C237F0"/>
    <w:rsid w:val="00C240D2"/>
    <w:rsid w:val="00C254A1"/>
    <w:rsid w:val="00C25C45"/>
    <w:rsid w:val="00C2778A"/>
    <w:rsid w:val="00C310C8"/>
    <w:rsid w:val="00C317D6"/>
    <w:rsid w:val="00C31F69"/>
    <w:rsid w:val="00C329B3"/>
    <w:rsid w:val="00C32C46"/>
    <w:rsid w:val="00C32DCC"/>
    <w:rsid w:val="00C348FB"/>
    <w:rsid w:val="00C35CBE"/>
    <w:rsid w:val="00C36028"/>
    <w:rsid w:val="00C36AFD"/>
    <w:rsid w:val="00C4234B"/>
    <w:rsid w:val="00C4328E"/>
    <w:rsid w:val="00C43E57"/>
    <w:rsid w:val="00C44B55"/>
    <w:rsid w:val="00C44B71"/>
    <w:rsid w:val="00C44BEA"/>
    <w:rsid w:val="00C46366"/>
    <w:rsid w:val="00C47518"/>
    <w:rsid w:val="00C4752C"/>
    <w:rsid w:val="00C478C9"/>
    <w:rsid w:val="00C47A85"/>
    <w:rsid w:val="00C502E4"/>
    <w:rsid w:val="00C50E04"/>
    <w:rsid w:val="00C5189F"/>
    <w:rsid w:val="00C527DF"/>
    <w:rsid w:val="00C52EEA"/>
    <w:rsid w:val="00C53C42"/>
    <w:rsid w:val="00C54018"/>
    <w:rsid w:val="00C57CF6"/>
    <w:rsid w:val="00C6087D"/>
    <w:rsid w:val="00C613BE"/>
    <w:rsid w:val="00C616A4"/>
    <w:rsid w:val="00C6250E"/>
    <w:rsid w:val="00C62635"/>
    <w:rsid w:val="00C64B42"/>
    <w:rsid w:val="00C64BB4"/>
    <w:rsid w:val="00C70D77"/>
    <w:rsid w:val="00C71C93"/>
    <w:rsid w:val="00C723CC"/>
    <w:rsid w:val="00C760BA"/>
    <w:rsid w:val="00C76312"/>
    <w:rsid w:val="00C76F47"/>
    <w:rsid w:val="00C77CEA"/>
    <w:rsid w:val="00C801BD"/>
    <w:rsid w:val="00C81194"/>
    <w:rsid w:val="00C81676"/>
    <w:rsid w:val="00C842DE"/>
    <w:rsid w:val="00C84464"/>
    <w:rsid w:val="00C84FA2"/>
    <w:rsid w:val="00C8523C"/>
    <w:rsid w:val="00C8549A"/>
    <w:rsid w:val="00C856FE"/>
    <w:rsid w:val="00C85A0D"/>
    <w:rsid w:val="00C86FDC"/>
    <w:rsid w:val="00C876F3"/>
    <w:rsid w:val="00C9062E"/>
    <w:rsid w:val="00C90C75"/>
    <w:rsid w:val="00C90D76"/>
    <w:rsid w:val="00C90E05"/>
    <w:rsid w:val="00C92DA2"/>
    <w:rsid w:val="00C93409"/>
    <w:rsid w:val="00C9517A"/>
    <w:rsid w:val="00C959FB"/>
    <w:rsid w:val="00C9722A"/>
    <w:rsid w:val="00C978C6"/>
    <w:rsid w:val="00C97905"/>
    <w:rsid w:val="00CA050C"/>
    <w:rsid w:val="00CA0983"/>
    <w:rsid w:val="00CA0EAC"/>
    <w:rsid w:val="00CA27C0"/>
    <w:rsid w:val="00CA3693"/>
    <w:rsid w:val="00CA3736"/>
    <w:rsid w:val="00CA3D29"/>
    <w:rsid w:val="00CA3D91"/>
    <w:rsid w:val="00CA55EC"/>
    <w:rsid w:val="00CA7D7F"/>
    <w:rsid w:val="00CB161A"/>
    <w:rsid w:val="00CB37DA"/>
    <w:rsid w:val="00CB4526"/>
    <w:rsid w:val="00CB512D"/>
    <w:rsid w:val="00CB5439"/>
    <w:rsid w:val="00CB5DC7"/>
    <w:rsid w:val="00CB7A8E"/>
    <w:rsid w:val="00CC0553"/>
    <w:rsid w:val="00CC0F5B"/>
    <w:rsid w:val="00CC12FB"/>
    <w:rsid w:val="00CC3316"/>
    <w:rsid w:val="00CD00B7"/>
    <w:rsid w:val="00CD034E"/>
    <w:rsid w:val="00CD0A7D"/>
    <w:rsid w:val="00CD0F3A"/>
    <w:rsid w:val="00CD189C"/>
    <w:rsid w:val="00CD257F"/>
    <w:rsid w:val="00CD4134"/>
    <w:rsid w:val="00CD6C14"/>
    <w:rsid w:val="00CD6E71"/>
    <w:rsid w:val="00CD706E"/>
    <w:rsid w:val="00CE0641"/>
    <w:rsid w:val="00CE35B2"/>
    <w:rsid w:val="00CE3AFE"/>
    <w:rsid w:val="00CE424C"/>
    <w:rsid w:val="00CE4555"/>
    <w:rsid w:val="00CE7014"/>
    <w:rsid w:val="00CE7FC2"/>
    <w:rsid w:val="00CF13BF"/>
    <w:rsid w:val="00CF27BC"/>
    <w:rsid w:val="00CF2CFF"/>
    <w:rsid w:val="00CF2DCC"/>
    <w:rsid w:val="00CF3969"/>
    <w:rsid w:val="00CF46B5"/>
    <w:rsid w:val="00CF47AB"/>
    <w:rsid w:val="00CF4809"/>
    <w:rsid w:val="00CF48A2"/>
    <w:rsid w:val="00CF49DB"/>
    <w:rsid w:val="00CF4B51"/>
    <w:rsid w:val="00CF55C7"/>
    <w:rsid w:val="00CF5C26"/>
    <w:rsid w:val="00CF5F0F"/>
    <w:rsid w:val="00CF5F94"/>
    <w:rsid w:val="00CF6264"/>
    <w:rsid w:val="00CF7703"/>
    <w:rsid w:val="00CF79CB"/>
    <w:rsid w:val="00D01799"/>
    <w:rsid w:val="00D018BF"/>
    <w:rsid w:val="00D02E6F"/>
    <w:rsid w:val="00D02E7E"/>
    <w:rsid w:val="00D03774"/>
    <w:rsid w:val="00D0492F"/>
    <w:rsid w:val="00D05770"/>
    <w:rsid w:val="00D0619C"/>
    <w:rsid w:val="00D07347"/>
    <w:rsid w:val="00D10121"/>
    <w:rsid w:val="00D10413"/>
    <w:rsid w:val="00D10D8F"/>
    <w:rsid w:val="00D1141F"/>
    <w:rsid w:val="00D11492"/>
    <w:rsid w:val="00D11984"/>
    <w:rsid w:val="00D16D14"/>
    <w:rsid w:val="00D16EF2"/>
    <w:rsid w:val="00D1790D"/>
    <w:rsid w:val="00D2302C"/>
    <w:rsid w:val="00D2399E"/>
    <w:rsid w:val="00D23AD5"/>
    <w:rsid w:val="00D257A1"/>
    <w:rsid w:val="00D257F3"/>
    <w:rsid w:val="00D2647C"/>
    <w:rsid w:val="00D26940"/>
    <w:rsid w:val="00D269AE"/>
    <w:rsid w:val="00D26B65"/>
    <w:rsid w:val="00D300B8"/>
    <w:rsid w:val="00D30669"/>
    <w:rsid w:val="00D31A19"/>
    <w:rsid w:val="00D31A5F"/>
    <w:rsid w:val="00D31B54"/>
    <w:rsid w:val="00D32F02"/>
    <w:rsid w:val="00D339E3"/>
    <w:rsid w:val="00D33CA0"/>
    <w:rsid w:val="00D34652"/>
    <w:rsid w:val="00D34683"/>
    <w:rsid w:val="00D34959"/>
    <w:rsid w:val="00D360DD"/>
    <w:rsid w:val="00D36123"/>
    <w:rsid w:val="00D37012"/>
    <w:rsid w:val="00D37395"/>
    <w:rsid w:val="00D37CC9"/>
    <w:rsid w:val="00D417FA"/>
    <w:rsid w:val="00D42B02"/>
    <w:rsid w:val="00D4350A"/>
    <w:rsid w:val="00D43824"/>
    <w:rsid w:val="00D44F83"/>
    <w:rsid w:val="00D460E2"/>
    <w:rsid w:val="00D47A5C"/>
    <w:rsid w:val="00D50C65"/>
    <w:rsid w:val="00D514B9"/>
    <w:rsid w:val="00D523D0"/>
    <w:rsid w:val="00D52830"/>
    <w:rsid w:val="00D55369"/>
    <w:rsid w:val="00D562D6"/>
    <w:rsid w:val="00D610ED"/>
    <w:rsid w:val="00D61293"/>
    <w:rsid w:val="00D61A58"/>
    <w:rsid w:val="00D6235C"/>
    <w:rsid w:val="00D6365D"/>
    <w:rsid w:val="00D63BE7"/>
    <w:rsid w:val="00D63D76"/>
    <w:rsid w:val="00D651AD"/>
    <w:rsid w:val="00D65D9F"/>
    <w:rsid w:val="00D677D7"/>
    <w:rsid w:val="00D678DB"/>
    <w:rsid w:val="00D67EFF"/>
    <w:rsid w:val="00D7364E"/>
    <w:rsid w:val="00D741DB"/>
    <w:rsid w:val="00D7466A"/>
    <w:rsid w:val="00D7549D"/>
    <w:rsid w:val="00D7708C"/>
    <w:rsid w:val="00D77593"/>
    <w:rsid w:val="00D83DD8"/>
    <w:rsid w:val="00D83E80"/>
    <w:rsid w:val="00D845FF"/>
    <w:rsid w:val="00D856C6"/>
    <w:rsid w:val="00D857D8"/>
    <w:rsid w:val="00D86219"/>
    <w:rsid w:val="00D913B4"/>
    <w:rsid w:val="00D9289F"/>
    <w:rsid w:val="00D92BD0"/>
    <w:rsid w:val="00D9484A"/>
    <w:rsid w:val="00D965B2"/>
    <w:rsid w:val="00D96E15"/>
    <w:rsid w:val="00D96F26"/>
    <w:rsid w:val="00DA0439"/>
    <w:rsid w:val="00DA0DB4"/>
    <w:rsid w:val="00DA0E69"/>
    <w:rsid w:val="00DA1D71"/>
    <w:rsid w:val="00DA2DB6"/>
    <w:rsid w:val="00DA35FB"/>
    <w:rsid w:val="00DA39E7"/>
    <w:rsid w:val="00DA63E8"/>
    <w:rsid w:val="00DA75B1"/>
    <w:rsid w:val="00DB0E2F"/>
    <w:rsid w:val="00DB18CC"/>
    <w:rsid w:val="00DB1A8D"/>
    <w:rsid w:val="00DB3330"/>
    <w:rsid w:val="00DB5DFD"/>
    <w:rsid w:val="00DB7BCF"/>
    <w:rsid w:val="00DC071C"/>
    <w:rsid w:val="00DC0F18"/>
    <w:rsid w:val="00DC1ED5"/>
    <w:rsid w:val="00DC375D"/>
    <w:rsid w:val="00DC6DE6"/>
    <w:rsid w:val="00DC6E56"/>
    <w:rsid w:val="00DC6EA9"/>
    <w:rsid w:val="00DD27FF"/>
    <w:rsid w:val="00DD2F76"/>
    <w:rsid w:val="00DD375D"/>
    <w:rsid w:val="00DD4CBF"/>
    <w:rsid w:val="00DD5155"/>
    <w:rsid w:val="00DD7297"/>
    <w:rsid w:val="00DD7818"/>
    <w:rsid w:val="00DE0F29"/>
    <w:rsid w:val="00DE4D80"/>
    <w:rsid w:val="00DE5F13"/>
    <w:rsid w:val="00DF0C0E"/>
    <w:rsid w:val="00DF3B9D"/>
    <w:rsid w:val="00DF512D"/>
    <w:rsid w:val="00DF7C8B"/>
    <w:rsid w:val="00E00F9D"/>
    <w:rsid w:val="00E0461D"/>
    <w:rsid w:val="00E07DCB"/>
    <w:rsid w:val="00E10B9C"/>
    <w:rsid w:val="00E11815"/>
    <w:rsid w:val="00E1536F"/>
    <w:rsid w:val="00E1540E"/>
    <w:rsid w:val="00E15B22"/>
    <w:rsid w:val="00E16CAA"/>
    <w:rsid w:val="00E17BD4"/>
    <w:rsid w:val="00E17BE1"/>
    <w:rsid w:val="00E17F3A"/>
    <w:rsid w:val="00E21434"/>
    <w:rsid w:val="00E21917"/>
    <w:rsid w:val="00E21BB7"/>
    <w:rsid w:val="00E2244B"/>
    <w:rsid w:val="00E22758"/>
    <w:rsid w:val="00E22DD3"/>
    <w:rsid w:val="00E238CC"/>
    <w:rsid w:val="00E24867"/>
    <w:rsid w:val="00E25A34"/>
    <w:rsid w:val="00E26076"/>
    <w:rsid w:val="00E26E10"/>
    <w:rsid w:val="00E27901"/>
    <w:rsid w:val="00E27A8C"/>
    <w:rsid w:val="00E310E8"/>
    <w:rsid w:val="00E31954"/>
    <w:rsid w:val="00E32E93"/>
    <w:rsid w:val="00E35399"/>
    <w:rsid w:val="00E36D88"/>
    <w:rsid w:val="00E408B1"/>
    <w:rsid w:val="00E4097F"/>
    <w:rsid w:val="00E42652"/>
    <w:rsid w:val="00E4282E"/>
    <w:rsid w:val="00E42F49"/>
    <w:rsid w:val="00E433EB"/>
    <w:rsid w:val="00E43DA4"/>
    <w:rsid w:val="00E44437"/>
    <w:rsid w:val="00E454B3"/>
    <w:rsid w:val="00E510D7"/>
    <w:rsid w:val="00E5209B"/>
    <w:rsid w:val="00E520FC"/>
    <w:rsid w:val="00E52EED"/>
    <w:rsid w:val="00E53FDB"/>
    <w:rsid w:val="00E544DC"/>
    <w:rsid w:val="00E56448"/>
    <w:rsid w:val="00E5733C"/>
    <w:rsid w:val="00E6024E"/>
    <w:rsid w:val="00E62288"/>
    <w:rsid w:val="00E62422"/>
    <w:rsid w:val="00E6361B"/>
    <w:rsid w:val="00E64BAF"/>
    <w:rsid w:val="00E65160"/>
    <w:rsid w:val="00E6577E"/>
    <w:rsid w:val="00E66B58"/>
    <w:rsid w:val="00E67CB2"/>
    <w:rsid w:val="00E70625"/>
    <w:rsid w:val="00E70897"/>
    <w:rsid w:val="00E719F8"/>
    <w:rsid w:val="00E72CD4"/>
    <w:rsid w:val="00E7351B"/>
    <w:rsid w:val="00E74E9E"/>
    <w:rsid w:val="00E759C2"/>
    <w:rsid w:val="00E76A3E"/>
    <w:rsid w:val="00E81300"/>
    <w:rsid w:val="00E825A7"/>
    <w:rsid w:val="00E846D3"/>
    <w:rsid w:val="00E91CC9"/>
    <w:rsid w:val="00E927CC"/>
    <w:rsid w:val="00E93351"/>
    <w:rsid w:val="00E93E27"/>
    <w:rsid w:val="00E940CC"/>
    <w:rsid w:val="00E957D2"/>
    <w:rsid w:val="00E959DC"/>
    <w:rsid w:val="00E96C57"/>
    <w:rsid w:val="00E97292"/>
    <w:rsid w:val="00E97641"/>
    <w:rsid w:val="00EA23B4"/>
    <w:rsid w:val="00EA385A"/>
    <w:rsid w:val="00EA4D5B"/>
    <w:rsid w:val="00EA71A0"/>
    <w:rsid w:val="00EB1275"/>
    <w:rsid w:val="00EB13B8"/>
    <w:rsid w:val="00EB3B69"/>
    <w:rsid w:val="00EB4117"/>
    <w:rsid w:val="00EB5167"/>
    <w:rsid w:val="00EB56DC"/>
    <w:rsid w:val="00EB700D"/>
    <w:rsid w:val="00EB776C"/>
    <w:rsid w:val="00EC0EF0"/>
    <w:rsid w:val="00EC3C69"/>
    <w:rsid w:val="00EC46B9"/>
    <w:rsid w:val="00EC4DCC"/>
    <w:rsid w:val="00EC77D8"/>
    <w:rsid w:val="00ED0485"/>
    <w:rsid w:val="00ED1B96"/>
    <w:rsid w:val="00ED4587"/>
    <w:rsid w:val="00ED5656"/>
    <w:rsid w:val="00ED58BE"/>
    <w:rsid w:val="00ED690F"/>
    <w:rsid w:val="00ED7088"/>
    <w:rsid w:val="00EE0B29"/>
    <w:rsid w:val="00EE2AE9"/>
    <w:rsid w:val="00EE4D5A"/>
    <w:rsid w:val="00EE54A8"/>
    <w:rsid w:val="00EE5644"/>
    <w:rsid w:val="00EE5668"/>
    <w:rsid w:val="00EE5DC6"/>
    <w:rsid w:val="00EE5EA1"/>
    <w:rsid w:val="00EE5F37"/>
    <w:rsid w:val="00EE6263"/>
    <w:rsid w:val="00EE6C9B"/>
    <w:rsid w:val="00EE6EFC"/>
    <w:rsid w:val="00EF0141"/>
    <w:rsid w:val="00EF0235"/>
    <w:rsid w:val="00EF0EDE"/>
    <w:rsid w:val="00EF0F04"/>
    <w:rsid w:val="00EF1338"/>
    <w:rsid w:val="00EF22C9"/>
    <w:rsid w:val="00EF2DCD"/>
    <w:rsid w:val="00EF3DC7"/>
    <w:rsid w:val="00EF5C56"/>
    <w:rsid w:val="00EF7AEC"/>
    <w:rsid w:val="00F00A26"/>
    <w:rsid w:val="00F00B4C"/>
    <w:rsid w:val="00F01BCB"/>
    <w:rsid w:val="00F03B8E"/>
    <w:rsid w:val="00F04433"/>
    <w:rsid w:val="00F05051"/>
    <w:rsid w:val="00F0509C"/>
    <w:rsid w:val="00F06BD4"/>
    <w:rsid w:val="00F10198"/>
    <w:rsid w:val="00F106B5"/>
    <w:rsid w:val="00F11024"/>
    <w:rsid w:val="00F11A95"/>
    <w:rsid w:val="00F11C9A"/>
    <w:rsid w:val="00F12D43"/>
    <w:rsid w:val="00F13E84"/>
    <w:rsid w:val="00F14444"/>
    <w:rsid w:val="00F14D0E"/>
    <w:rsid w:val="00F16962"/>
    <w:rsid w:val="00F16B1E"/>
    <w:rsid w:val="00F20A80"/>
    <w:rsid w:val="00F20F2B"/>
    <w:rsid w:val="00F213A0"/>
    <w:rsid w:val="00F21415"/>
    <w:rsid w:val="00F2166E"/>
    <w:rsid w:val="00F2202F"/>
    <w:rsid w:val="00F2286C"/>
    <w:rsid w:val="00F22CA6"/>
    <w:rsid w:val="00F25132"/>
    <w:rsid w:val="00F26427"/>
    <w:rsid w:val="00F27D11"/>
    <w:rsid w:val="00F3223B"/>
    <w:rsid w:val="00F34AF4"/>
    <w:rsid w:val="00F36427"/>
    <w:rsid w:val="00F40076"/>
    <w:rsid w:val="00F40FB5"/>
    <w:rsid w:val="00F432BB"/>
    <w:rsid w:val="00F43B7E"/>
    <w:rsid w:val="00F43CAF"/>
    <w:rsid w:val="00F4454D"/>
    <w:rsid w:val="00F44604"/>
    <w:rsid w:val="00F44B90"/>
    <w:rsid w:val="00F463BC"/>
    <w:rsid w:val="00F5134B"/>
    <w:rsid w:val="00F5430C"/>
    <w:rsid w:val="00F555A9"/>
    <w:rsid w:val="00F56617"/>
    <w:rsid w:val="00F56D3E"/>
    <w:rsid w:val="00F57204"/>
    <w:rsid w:val="00F61610"/>
    <w:rsid w:val="00F622A8"/>
    <w:rsid w:val="00F62B09"/>
    <w:rsid w:val="00F62E41"/>
    <w:rsid w:val="00F64FD9"/>
    <w:rsid w:val="00F6508A"/>
    <w:rsid w:val="00F6531B"/>
    <w:rsid w:val="00F6567E"/>
    <w:rsid w:val="00F65E73"/>
    <w:rsid w:val="00F66380"/>
    <w:rsid w:val="00F664B0"/>
    <w:rsid w:val="00F67D16"/>
    <w:rsid w:val="00F71A3E"/>
    <w:rsid w:val="00F71BB8"/>
    <w:rsid w:val="00F75BD6"/>
    <w:rsid w:val="00F76CF0"/>
    <w:rsid w:val="00F80EB3"/>
    <w:rsid w:val="00F81BDA"/>
    <w:rsid w:val="00F831F6"/>
    <w:rsid w:val="00F84083"/>
    <w:rsid w:val="00F843CE"/>
    <w:rsid w:val="00F865D9"/>
    <w:rsid w:val="00F867E9"/>
    <w:rsid w:val="00F86F27"/>
    <w:rsid w:val="00F875F8"/>
    <w:rsid w:val="00F87AA8"/>
    <w:rsid w:val="00F9148C"/>
    <w:rsid w:val="00F938B2"/>
    <w:rsid w:val="00F94BA2"/>
    <w:rsid w:val="00F9522C"/>
    <w:rsid w:val="00F9640A"/>
    <w:rsid w:val="00F97CA2"/>
    <w:rsid w:val="00FA39DE"/>
    <w:rsid w:val="00FA3E80"/>
    <w:rsid w:val="00FA473D"/>
    <w:rsid w:val="00FA47D4"/>
    <w:rsid w:val="00FA4C5E"/>
    <w:rsid w:val="00FA5731"/>
    <w:rsid w:val="00FA5883"/>
    <w:rsid w:val="00FA6AEF"/>
    <w:rsid w:val="00FB23B0"/>
    <w:rsid w:val="00FB285A"/>
    <w:rsid w:val="00FB28E6"/>
    <w:rsid w:val="00FB2A34"/>
    <w:rsid w:val="00FB41D0"/>
    <w:rsid w:val="00FB4A9A"/>
    <w:rsid w:val="00FB6341"/>
    <w:rsid w:val="00FB6D85"/>
    <w:rsid w:val="00FC0BAA"/>
    <w:rsid w:val="00FC2548"/>
    <w:rsid w:val="00FC3161"/>
    <w:rsid w:val="00FC5AC0"/>
    <w:rsid w:val="00FC6353"/>
    <w:rsid w:val="00FC7BAC"/>
    <w:rsid w:val="00FC7C38"/>
    <w:rsid w:val="00FD158E"/>
    <w:rsid w:val="00FD20C1"/>
    <w:rsid w:val="00FD26E8"/>
    <w:rsid w:val="00FD2B5B"/>
    <w:rsid w:val="00FD441F"/>
    <w:rsid w:val="00FD6200"/>
    <w:rsid w:val="00FD7E25"/>
    <w:rsid w:val="00FE0292"/>
    <w:rsid w:val="00FE0F10"/>
    <w:rsid w:val="00FE2A09"/>
    <w:rsid w:val="00FE3D3E"/>
    <w:rsid w:val="00FE43BB"/>
    <w:rsid w:val="00FE523A"/>
    <w:rsid w:val="00FE5FC1"/>
    <w:rsid w:val="00FE6F72"/>
    <w:rsid w:val="00FF1648"/>
    <w:rsid w:val="00FF335B"/>
    <w:rsid w:val="00FF3F77"/>
    <w:rsid w:val="00FF5875"/>
    <w:rsid w:val="00FF61DA"/>
    <w:rsid w:val="00FF7A6C"/>
    <w:rsid w:val="00FF7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78D460"/>
  <w15:chartTrackingRefBased/>
  <w15:docId w15:val="{F9798402-3878-4D31-B933-1006A99F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48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1">
    <w:name w:val="heading 1"/>
    <w:aliases w:val="H1,h1,Heading 1 3GPP"/>
    <w:next w:val="a"/>
    <w:link w:val="10"/>
    <w:qFormat/>
    <w:rsid w:val="00AD1C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h1 字符,Heading 1 3GPP 字符"/>
    <w:basedOn w:val="a0"/>
    <w:link w:val="1"/>
    <w:rsid w:val="00AD1CE8"/>
    <w:rPr>
      <w:rFonts w:ascii="Arial" w:eastAsia="Times New Roman" w:hAnsi="Arial" w:cs="Times New Roman"/>
      <w:kern w:val="0"/>
      <w:sz w:val="36"/>
      <w:szCs w:val="20"/>
      <w:lang w:val="en-GB" w:eastAsia="en-GB"/>
    </w:rPr>
  </w:style>
  <w:style w:type="paragraph" w:styleId="a3">
    <w:name w:val="header"/>
    <w:aliases w:val="header odd"/>
    <w:link w:val="a4"/>
    <w:rsid w:val="00AD1C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character" w:customStyle="1" w:styleId="a4">
    <w:name w:val="页眉 字符"/>
    <w:aliases w:val="header odd 字符"/>
    <w:basedOn w:val="a0"/>
    <w:link w:val="a3"/>
    <w:rsid w:val="00AD1CE8"/>
    <w:rPr>
      <w:rFonts w:ascii="Arial" w:eastAsia="Times New Roman" w:hAnsi="Arial" w:cs="Times New Roman"/>
      <w:b/>
      <w:noProof/>
      <w:kern w:val="0"/>
      <w:sz w:val="18"/>
      <w:szCs w:val="20"/>
      <w:lang w:val="en-GB" w:eastAsia="en-GB"/>
    </w:rPr>
  </w:style>
  <w:style w:type="paragraph" w:styleId="a5">
    <w:name w:val="Body Text"/>
    <w:basedOn w:val="a"/>
    <w:link w:val="a6"/>
    <w:semiHidden/>
    <w:rsid w:val="00AD1CE8"/>
    <w:rPr>
      <w:rFonts w:ascii="Arial" w:hAnsi="Arial" w:cs="Arial"/>
      <w:color w:val="FF0000"/>
    </w:rPr>
  </w:style>
  <w:style w:type="character" w:customStyle="1" w:styleId="a6">
    <w:name w:val="正文文本 字符"/>
    <w:basedOn w:val="a0"/>
    <w:link w:val="a5"/>
    <w:semiHidden/>
    <w:rsid w:val="00AD1CE8"/>
    <w:rPr>
      <w:rFonts w:ascii="Arial" w:eastAsia="Times New Roman" w:hAnsi="Arial" w:cs="Arial"/>
      <w:color w:val="FF0000"/>
      <w:kern w:val="0"/>
      <w:sz w:val="20"/>
      <w:szCs w:val="20"/>
      <w:lang w:val="en-GB" w:eastAsia="en-GB"/>
    </w:rPr>
  </w:style>
  <w:style w:type="paragraph" w:customStyle="1" w:styleId="TAL">
    <w:name w:val="TAL"/>
    <w:basedOn w:val="a"/>
    <w:link w:val="TALChar"/>
    <w:qFormat/>
    <w:rsid w:val="00AD1CE8"/>
    <w:pPr>
      <w:keepNext/>
      <w:keepLines/>
      <w:spacing w:after="0"/>
    </w:pPr>
    <w:rPr>
      <w:rFonts w:ascii="Arial" w:hAnsi="Arial"/>
      <w:sz w:val="18"/>
    </w:rPr>
  </w:style>
  <w:style w:type="character" w:styleId="a7">
    <w:name w:val="Hyperlink"/>
    <w:basedOn w:val="a0"/>
    <w:unhideWhenUsed/>
    <w:rsid w:val="00AD1CE8"/>
    <w:rPr>
      <w:color w:val="0000FF"/>
      <w:u w:val="single"/>
    </w:rPr>
  </w:style>
  <w:style w:type="paragraph" w:customStyle="1" w:styleId="Proposal">
    <w:name w:val="Proposal"/>
    <w:basedOn w:val="a"/>
    <w:qFormat/>
    <w:rsid w:val="00AD1CE8"/>
    <w:pPr>
      <w:tabs>
        <w:tab w:val="left" w:pos="1701"/>
      </w:tabs>
      <w:spacing w:after="120"/>
      <w:jc w:val="both"/>
    </w:pPr>
    <w:rPr>
      <w:rFonts w:ascii="Arial" w:hAnsi="Arial"/>
      <w:b/>
      <w:bCs/>
      <w:lang w:eastAsia="zh-CN"/>
    </w:rPr>
  </w:style>
  <w:style w:type="paragraph" w:styleId="a8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"/>
    <w:basedOn w:val="a"/>
    <w:link w:val="a9"/>
    <w:uiPriority w:val="34"/>
    <w:qFormat/>
    <w:rsid w:val="00AD1CE8"/>
    <w:pPr>
      <w:ind w:left="720"/>
      <w:contextualSpacing/>
    </w:pPr>
  </w:style>
  <w:style w:type="character" w:customStyle="1" w:styleId="TALChar">
    <w:name w:val="TAL Char"/>
    <w:link w:val="TAL"/>
    <w:qFormat/>
    <w:rsid w:val="00AD1CE8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table" w:styleId="aa">
    <w:name w:val="Table Grid"/>
    <w:basedOn w:val="a1"/>
    <w:uiPriority w:val="59"/>
    <w:qFormat/>
    <w:rsid w:val="00AD1CE8"/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">
    <w:name w:val="列表段落 字符"/>
    <w:aliases w:val="- Bullets 字符,목록 단락 字符,リスト段落 字符,?? ?? 字符,????? 字符,???? 字符,Lista1 字符,中等深浅网格 1 - 着色 21 字符,列出段落1 字符,¥¡¡¡¡ì¬º¥¹¥È¶ÎÂä 字符,ÁÐ³ö¶ÎÂä 字符,列表段落1 字符,—ño’i—Ž 字符,¥ê¥¹¥È¶ÎÂä 字符,1st level - Bullet List Paragraph 字符,Lettre d'introduction 字符,Paragrafo elenco 字符"/>
    <w:link w:val="a8"/>
    <w:uiPriority w:val="34"/>
    <w:qFormat/>
    <w:locked/>
    <w:rsid w:val="00AD1CE8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styleId="ab">
    <w:name w:val="Balloon Text"/>
    <w:basedOn w:val="a"/>
    <w:link w:val="ac"/>
    <w:uiPriority w:val="99"/>
    <w:semiHidden/>
    <w:unhideWhenUsed/>
    <w:rsid w:val="00AD4D33"/>
    <w:pPr>
      <w:spacing w:after="0"/>
    </w:pPr>
    <w:rPr>
      <w:sz w:val="18"/>
      <w:szCs w:val="18"/>
    </w:rPr>
  </w:style>
  <w:style w:type="character" w:customStyle="1" w:styleId="ac">
    <w:name w:val="批注框文本 字符"/>
    <w:basedOn w:val="a0"/>
    <w:link w:val="ab"/>
    <w:uiPriority w:val="99"/>
    <w:semiHidden/>
    <w:rsid w:val="00AD4D33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d">
    <w:name w:val="annotation text"/>
    <w:basedOn w:val="a"/>
    <w:link w:val="ae"/>
    <w:uiPriority w:val="99"/>
    <w:unhideWhenUsed/>
    <w:qFormat/>
    <w:rsid w:val="00364C29"/>
  </w:style>
  <w:style w:type="character" w:customStyle="1" w:styleId="ae">
    <w:name w:val="批注文字 字符"/>
    <w:basedOn w:val="a0"/>
    <w:link w:val="ad"/>
    <w:uiPriority w:val="99"/>
    <w:qFormat/>
    <w:rsid w:val="00364C29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character" w:styleId="af">
    <w:name w:val="annotation reference"/>
    <w:rsid w:val="00364C29"/>
    <w:rPr>
      <w:sz w:val="16"/>
      <w:szCs w:val="16"/>
    </w:rPr>
  </w:style>
  <w:style w:type="paragraph" w:styleId="af0">
    <w:name w:val="footer"/>
    <w:basedOn w:val="a"/>
    <w:link w:val="af1"/>
    <w:uiPriority w:val="99"/>
    <w:unhideWhenUsed/>
    <w:rsid w:val="008C039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C039C"/>
    <w:rPr>
      <w:rFonts w:ascii="Times New Roman" w:eastAsia="Times New Roman" w:hAnsi="Times New Roman" w:cs="Times New Roman"/>
      <w:kern w:val="0"/>
      <w:sz w:val="18"/>
      <w:szCs w:val="18"/>
      <w:lang w:val="en-GB" w:eastAsia="en-GB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EE6263"/>
    <w:rPr>
      <w:b/>
      <w:bCs/>
    </w:rPr>
  </w:style>
  <w:style w:type="character" w:customStyle="1" w:styleId="af3">
    <w:name w:val="批注主题 字符"/>
    <w:basedOn w:val="ae"/>
    <w:link w:val="af2"/>
    <w:uiPriority w:val="99"/>
    <w:semiHidden/>
    <w:rsid w:val="00EE62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GB"/>
    </w:rPr>
  </w:style>
  <w:style w:type="paragraph" w:customStyle="1" w:styleId="Observation">
    <w:name w:val="Observation"/>
    <w:basedOn w:val="a"/>
    <w:qFormat/>
    <w:rsid w:val="00F20F2B"/>
    <w:pPr>
      <w:spacing w:after="120"/>
      <w:jc w:val="both"/>
    </w:pPr>
    <w:rPr>
      <w:rFonts w:ascii="Arial" w:hAnsi="Arial"/>
      <w:b/>
      <w:lang w:eastAsia="zh-CN"/>
    </w:rPr>
  </w:style>
  <w:style w:type="paragraph" w:customStyle="1" w:styleId="B1">
    <w:name w:val="B1"/>
    <w:basedOn w:val="af4"/>
    <w:link w:val="B1Zchn"/>
    <w:rsid w:val="00F00A26"/>
    <w:pPr>
      <w:ind w:left="568" w:firstLineChars="0" w:hanging="284"/>
      <w:contextualSpacing w:val="0"/>
    </w:pPr>
    <w:rPr>
      <w:lang w:eastAsia="ja-JP"/>
    </w:rPr>
  </w:style>
  <w:style w:type="character" w:customStyle="1" w:styleId="B1Zchn">
    <w:name w:val="B1 Zchn"/>
    <w:link w:val="B1"/>
    <w:qFormat/>
    <w:locked/>
    <w:rsid w:val="00F00A26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F00A26"/>
    <w:pPr>
      <w:ind w:left="200" w:hangingChars="200" w:hanging="200"/>
      <w:contextualSpacing/>
    </w:pPr>
  </w:style>
  <w:style w:type="paragraph" w:styleId="af5">
    <w:name w:val="Revision"/>
    <w:hidden/>
    <w:uiPriority w:val="99"/>
    <w:semiHidden/>
    <w:rsid w:val="002B0E1F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75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3.bin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5.bin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e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B0035-1EAA-4BAD-BBB0-DAD460BA59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3957</TotalTime>
  <Pages>5</Pages>
  <Words>1402</Words>
  <Characters>7993</Characters>
  <Application>Microsoft Office Word</Application>
  <DocSecurity>0</DocSecurity>
  <Lines>66</Lines>
  <Paragraphs>18</Paragraphs>
  <ScaleCrop>false</ScaleCrop>
  <Company/>
  <LinksUpToDate>false</LinksUpToDate>
  <CharactersWithSpaces>9377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YANLE</dc:creator>
  <cp:keywords/>
  <dc:description/>
  <cp:lastModifiedBy>yl</cp:lastModifiedBy>
  <cp:revision>3771</cp:revision>
  <dcterms:created xsi:type="dcterms:W3CDTF">2022-07-26T06:27:00Z</dcterms:created>
  <dcterms:modified xsi:type="dcterms:W3CDTF">2023-04-07T01:30:00Z</dcterms:modified>
</cp:coreProperties>
</file>